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26C1">
      <w:pPr>
        <w:adjustRightInd w:val="0"/>
        <w:snapToGrid w:val="0"/>
        <w:spacing w:line="510" w:lineRule="atLeast"/>
        <w:jc w:val="center"/>
        <w:textAlignment w:val="baseline"/>
        <w:rPr>
          <w:rFonts w:hint="eastAsia" w:ascii="宋体" w:hAnsi="宋体"/>
          <w:b/>
          <w:sz w:val="36"/>
          <w:szCs w:val="36"/>
        </w:rPr>
      </w:pPr>
      <w:r>
        <w:rPr>
          <w:rFonts w:hint="eastAsia" w:ascii="宋体" w:hAnsi="宋体"/>
          <w:b/>
          <w:sz w:val="36"/>
          <w:szCs w:val="36"/>
        </w:rPr>
        <w:t>启东市第</w:t>
      </w:r>
      <w:r>
        <w:rPr>
          <w:rFonts w:hint="eastAsia" w:ascii="宋体" w:hAnsi="宋体"/>
          <w:b/>
          <w:sz w:val="36"/>
          <w:szCs w:val="36"/>
          <w:lang w:val="en-US" w:eastAsia="zh-CN"/>
        </w:rPr>
        <w:t>一</w:t>
      </w:r>
      <w:r>
        <w:rPr>
          <w:rFonts w:hint="eastAsia" w:ascii="宋体" w:hAnsi="宋体"/>
          <w:b/>
          <w:sz w:val="36"/>
          <w:szCs w:val="36"/>
        </w:rPr>
        <w:t>医疗集团医护人员工作服采购项目</w:t>
      </w:r>
    </w:p>
    <w:p w14:paraId="20E79561">
      <w:pPr>
        <w:adjustRightInd w:val="0"/>
        <w:snapToGrid w:val="0"/>
        <w:spacing w:line="510" w:lineRule="atLeast"/>
        <w:jc w:val="center"/>
        <w:textAlignment w:val="baseline"/>
        <w:rPr>
          <w:rFonts w:hint="eastAsia" w:ascii="宋体" w:hAnsi="宋体"/>
          <w:b/>
          <w:spacing w:val="-26"/>
          <w:sz w:val="36"/>
          <w:szCs w:val="36"/>
        </w:rPr>
      </w:pPr>
      <w:r>
        <w:rPr>
          <w:rFonts w:hint="eastAsia" w:ascii="宋体" w:hAnsi="宋体"/>
          <w:b/>
          <w:sz w:val="36"/>
          <w:szCs w:val="36"/>
        </w:rPr>
        <w:t>询价采购公告</w:t>
      </w:r>
    </w:p>
    <w:p w14:paraId="6F5A66DA">
      <w:pPr>
        <w:snapToGrid w:val="0"/>
        <w:spacing w:line="510" w:lineRule="atLeast"/>
        <w:ind w:firstLine="624"/>
        <w:textAlignment w:val="baseline"/>
        <w:rPr>
          <w:rFonts w:hint="eastAsia" w:ascii="仿宋" w:hAnsi="仿宋" w:eastAsia="仿宋"/>
          <w:color w:val="000000"/>
          <w:kern w:val="0"/>
          <w:sz w:val="30"/>
          <w:szCs w:val="30"/>
          <w:u w:color="000000"/>
        </w:rPr>
      </w:pPr>
      <w:r>
        <w:rPr>
          <w:rFonts w:hint="eastAsia" w:ascii="仿宋" w:hAnsi="仿宋" w:eastAsia="仿宋"/>
          <w:kern w:val="0"/>
          <w:sz w:val="28"/>
          <w:szCs w:val="28"/>
          <w:u w:color="000000"/>
        </w:rPr>
        <w:t>启东市第</w:t>
      </w:r>
      <w:r>
        <w:rPr>
          <w:rFonts w:hint="eastAsia" w:ascii="仿宋" w:hAnsi="仿宋" w:eastAsia="仿宋"/>
          <w:kern w:val="0"/>
          <w:sz w:val="28"/>
          <w:szCs w:val="28"/>
          <w:u w:color="000000"/>
          <w:lang w:val="en-US" w:eastAsia="zh-CN"/>
        </w:rPr>
        <w:t>一</w:t>
      </w:r>
      <w:r>
        <w:rPr>
          <w:rFonts w:hint="eastAsia" w:ascii="仿宋" w:hAnsi="仿宋" w:eastAsia="仿宋"/>
          <w:kern w:val="0"/>
          <w:sz w:val="28"/>
          <w:szCs w:val="28"/>
          <w:u w:color="000000"/>
        </w:rPr>
        <w:t>医疗集团管理办公室根据启东市政府采购管理的有关规定，就医护人员工作服采购项目进行询价采购，详细内容见下表</w:t>
      </w:r>
      <w:r>
        <w:rPr>
          <w:rFonts w:hint="eastAsia" w:ascii="仿宋" w:hAnsi="仿宋" w:eastAsia="仿宋"/>
          <w:color w:val="000000"/>
          <w:kern w:val="0"/>
          <w:sz w:val="28"/>
          <w:szCs w:val="28"/>
          <w:u w:color="000000"/>
        </w:rPr>
        <w:t>。</w:t>
      </w:r>
    </w:p>
    <w:p w14:paraId="7A28B75F">
      <w:pPr>
        <w:snapToGrid w:val="0"/>
        <w:spacing w:line="510" w:lineRule="atLeast"/>
        <w:jc w:val="center"/>
        <w:textAlignment w:val="baseline"/>
        <w:rPr>
          <w:rFonts w:hint="eastAsia" w:ascii="仿宋" w:hAnsi="仿宋" w:eastAsia="仿宋"/>
          <w:b/>
          <w:bCs/>
          <w:color w:val="000000"/>
          <w:kern w:val="0"/>
          <w:sz w:val="30"/>
          <w:szCs w:val="30"/>
          <w:u w:color="000000"/>
          <w:lang w:val="en-US" w:eastAsia="zh-CN"/>
        </w:rPr>
      </w:pPr>
      <w:r>
        <w:rPr>
          <w:rFonts w:hint="eastAsia" w:ascii="仿宋" w:hAnsi="仿宋" w:eastAsia="仿宋"/>
          <w:b/>
          <w:bCs/>
          <w:color w:val="000000"/>
          <w:kern w:val="0"/>
          <w:sz w:val="30"/>
          <w:szCs w:val="30"/>
          <w:u w:color="000000"/>
        </w:rPr>
        <w:t>采购需求</w:t>
      </w:r>
      <w:r>
        <w:rPr>
          <w:rFonts w:hint="eastAsia" w:ascii="仿宋" w:hAnsi="仿宋" w:eastAsia="仿宋"/>
          <w:b/>
          <w:bCs/>
          <w:color w:val="000000"/>
          <w:kern w:val="0"/>
          <w:sz w:val="30"/>
          <w:szCs w:val="30"/>
          <w:u w:color="000000"/>
          <w:lang w:val="en-US" w:eastAsia="zh-CN"/>
        </w:rPr>
        <w:t>1</w:t>
      </w:r>
    </w:p>
    <w:tbl>
      <w:tblPr>
        <w:tblStyle w:val="13"/>
        <w:tblW w:w="0" w:type="auto"/>
        <w:tblInd w:w="93" w:type="dxa"/>
        <w:tblLayout w:type="fixed"/>
        <w:tblCellMar>
          <w:top w:w="0" w:type="dxa"/>
          <w:left w:w="108" w:type="dxa"/>
          <w:bottom w:w="0" w:type="dxa"/>
          <w:right w:w="108" w:type="dxa"/>
        </w:tblCellMar>
      </w:tblPr>
      <w:tblGrid>
        <w:gridCol w:w="700"/>
        <w:gridCol w:w="1963"/>
        <w:gridCol w:w="2655"/>
        <w:gridCol w:w="1200"/>
        <w:gridCol w:w="1215"/>
        <w:gridCol w:w="1020"/>
      </w:tblGrid>
      <w:tr w14:paraId="0C0C4DC4">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070FB339">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005B40FE">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47D8F4FD">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693B67E6">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270DD08D">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单价限价（元/件）</w:t>
            </w:r>
          </w:p>
        </w:tc>
        <w:tc>
          <w:tcPr>
            <w:tcW w:w="1020" w:type="dxa"/>
            <w:tcBorders>
              <w:top w:val="single" w:color="auto" w:sz="4" w:space="0"/>
              <w:left w:val="nil"/>
              <w:bottom w:val="single" w:color="auto" w:sz="4" w:space="0"/>
              <w:right w:val="single" w:color="auto" w:sz="4" w:space="0"/>
            </w:tcBorders>
            <w:noWrap/>
            <w:vAlign w:val="center"/>
          </w:tcPr>
          <w:p w14:paraId="58067D93">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76BC25E0">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4F10181E">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nil"/>
              <w:left w:val="single" w:color="auto" w:sz="4" w:space="0"/>
              <w:bottom w:val="single" w:color="000000" w:sz="4" w:space="0"/>
              <w:right w:val="single" w:color="auto" w:sz="4" w:space="0"/>
            </w:tcBorders>
            <w:vAlign w:val="center"/>
          </w:tcPr>
          <w:p w14:paraId="377A0E6A">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6087D857">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568367A8">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0A2C810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restart"/>
            <w:tcBorders>
              <w:top w:val="nil"/>
              <w:left w:val="single" w:color="auto" w:sz="4" w:space="0"/>
              <w:bottom w:val="single" w:color="000000" w:sz="4" w:space="0"/>
              <w:right w:val="single" w:color="auto" w:sz="4" w:space="0"/>
            </w:tcBorders>
            <w:vAlign w:val="center"/>
          </w:tcPr>
          <w:p w14:paraId="685DEF8F">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587F3468">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B05F5EB">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1EB7EF7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1169AF4D">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76CA02">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4E30689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48</w:t>
            </w:r>
          </w:p>
        </w:tc>
        <w:tc>
          <w:tcPr>
            <w:tcW w:w="1020" w:type="dxa"/>
            <w:vMerge w:val="continue"/>
            <w:tcBorders>
              <w:top w:val="nil"/>
              <w:left w:val="single" w:color="auto" w:sz="4" w:space="0"/>
              <w:bottom w:val="single" w:color="000000" w:sz="4" w:space="0"/>
              <w:right w:val="single" w:color="auto" w:sz="4" w:space="0"/>
            </w:tcBorders>
            <w:vAlign w:val="center"/>
          </w:tcPr>
          <w:p w14:paraId="32288B92">
            <w:pPr>
              <w:widowControl/>
              <w:jc w:val="left"/>
              <w:rPr>
                <w:rFonts w:hint="eastAsia" w:ascii="宋体" w:hAnsi="宋体" w:cs="宋体"/>
                <w:color w:val="000000"/>
                <w:kern w:val="0"/>
                <w:sz w:val="22"/>
              </w:rPr>
            </w:pPr>
          </w:p>
        </w:tc>
      </w:tr>
      <w:tr w14:paraId="7146EC58">
        <w:tblPrEx>
          <w:tblCellMar>
            <w:top w:w="0" w:type="dxa"/>
            <w:left w:w="108" w:type="dxa"/>
            <w:bottom w:w="0" w:type="dxa"/>
            <w:right w:w="108" w:type="dxa"/>
          </w:tblCellMar>
        </w:tblPrEx>
        <w:trPr>
          <w:trHeight w:val="409" w:hRule="atLeast"/>
        </w:trPr>
        <w:tc>
          <w:tcPr>
            <w:tcW w:w="700" w:type="dxa"/>
            <w:tcBorders>
              <w:top w:val="nil"/>
              <w:left w:val="single" w:color="auto" w:sz="4" w:space="0"/>
              <w:bottom w:val="single" w:color="auto" w:sz="4" w:space="0"/>
              <w:right w:val="single" w:color="auto" w:sz="4" w:space="0"/>
            </w:tcBorders>
            <w:noWrap/>
            <w:vAlign w:val="center"/>
          </w:tcPr>
          <w:p w14:paraId="230A67D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613EE984">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4591463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13EAC73">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C6AB224">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50</w:t>
            </w:r>
          </w:p>
        </w:tc>
        <w:tc>
          <w:tcPr>
            <w:tcW w:w="1020" w:type="dxa"/>
            <w:vMerge w:val="continue"/>
            <w:tcBorders>
              <w:top w:val="nil"/>
              <w:left w:val="single" w:color="auto" w:sz="4" w:space="0"/>
              <w:bottom w:val="single" w:color="000000" w:sz="4" w:space="0"/>
              <w:right w:val="single" w:color="auto" w:sz="4" w:space="0"/>
            </w:tcBorders>
            <w:vAlign w:val="center"/>
          </w:tcPr>
          <w:p w14:paraId="7440B404">
            <w:pPr>
              <w:widowControl/>
              <w:jc w:val="left"/>
              <w:rPr>
                <w:rFonts w:hint="eastAsia" w:ascii="宋体" w:hAnsi="宋体" w:cs="宋体"/>
                <w:color w:val="000000"/>
                <w:kern w:val="0"/>
                <w:sz w:val="22"/>
              </w:rPr>
            </w:pPr>
          </w:p>
        </w:tc>
      </w:tr>
      <w:tr w14:paraId="595357A9">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16322CF">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963" w:type="dxa"/>
            <w:vMerge w:val="restart"/>
            <w:tcBorders>
              <w:top w:val="nil"/>
              <w:left w:val="single" w:color="auto" w:sz="4" w:space="0"/>
              <w:bottom w:val="single" w:color="000000" w:sz="4" w:space="0"/>
              <w:right w:val="single" w:color="auto" w:sz="4" w:space="0"/>
            </w:tcBorders>
            <w:vAlign w:val="center"/>
          </w:tcPr>
          <w:p w14:paraId="733B30A5">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40C614CA">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0A186420">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64C5D1D3">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140F8052">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31BA7626">
            <w:pPr>
              <w:widowControl/>
              <w:jc w:val="left"/>
              <w:rPr>
                <w:rFonts w:hint="eastAsia" w:ascii="宋体" w:hAnsi="宋体" w:cs="宋体"/>
                <w:color w:val="000000"/>
                <w:kern w:val="0"/>
                <w:sz w:val="22"/>
              </w:rPr>
            </w:pPr>
          </w:p>
        </w:tc>
      </w:tr>
      <w:tr w14:paraId="52D07CC4">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56CFA6">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5</w:t>
            </w:r>
          </w:p>
        </w:tc>
        <w:tc>
          <w:tcPr>
            <w:tcW w:w="1963" w:type="dxa"/>
            <w:vMerge w:val="continue"/>
            <w:tcBorders>
              <w:top w:val="nil"/>
              <w:left w:val="single" w:color="auto" w:sz="4" w:space="0"/>
              <w:bottom w:val="single" w:color="000000" w:sz="4" w:space="0"/>
              <w:right w:val="single" w:color="auto" w:sz="4" w:space="0"/>
            </w:tcBorders>
            <w:vAlign w:val="center"/>
          </w:tcPr>
          <w:p w14:paraId="36690AAB">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76CB033B">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6547E8B7">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12B79F1B">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43</w:t>
            </w:r>
          </w:p>
        </w:tc>
        <w:tc>
          <w:tcPr>
            <w:tcW w:w="1020" w:type="dxa"/>
            <w:vMerge w:val="continue"/>
            <w:tcBorders>
              <w:top w:val="nil"/>
              <w:left w:val="single" w:color="auto" w:sz="4" w:space="0"/>
              <w:bottom w:val="single" w:color="000000" w:sz="4" w:space="0"/>
              <w:right w:val="single" w:color="auto" w:sz="4" w:space="0"/>
            </w:tcBorders>
            <w:vAlign w:val="center"/>
          </w:tcPr>
          <w:p w14:paraId="295F947E">
            <w:pPr>
              <w:widowControl/>
              <w:jc w:val="left"/>
              <w:rPr>
                <w:rFonts w:hint="eastAsia" w:ascii="宋体" w:hAnsi="宋体" w:cs="宋体"/>
                <w:color w:val="000000"/>
                <w:kern w:val="0"/>
                <w:sz w:val="22"/>
              </w:rPr>
            </w:pPr>
          </w:p>
        </w:tc>
      </w:tr>
      <w:tr w14:paraId="4B986D35">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234F40A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6</w:t>
            </w:r>
          </w:p>
        </w:tc>
        <w:tc>
          <w:tcPr>
            <w:tcW w:w="1963" w:type="dxa"/>
            <w:vMerge w:val="continue"/>
            <w:tcBorders>
              <w:top w:val="nil"/>
              <w:left w:val="single" w:color="auto" w:sz="4" w:space="0"/>
              <w:bottom w:val="single" w:color="000000" w:sz="4" w:space="0"/>
              <w:right w:val="single" w:color="auto" w:sz="4" w:space="0"/>
            </w:tcBorders>
            <w:vAlign w:val="center"/>
          </w:tcPr>
          <w:p w14:paraId="326EF04D">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650579F6">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1E24B0DB">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0A176E9">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45</w:t>
            </w:r>
          </w:p>
        </w:tc>
        <w:tc>
          <w:tcPr>
            <w:tcW w:w="1020" w:type="dxa"/>
            <w:vMerge w:val="continue"/>
            <w:tcBorders>
              <w:top w:val="nil"/>
              <w:left w:val="single" w:color="auto" w:sz="4" w:space="0"/>
              <w:bottom w:val="single" w:color="000000" w:sz="4" w:space="0"/>
              <w:right w:val="single" w:color="auto" w:sz="4" w:space="0"/>
            </w:tcBorders>
            <w:vAlign w:val="center"/>
          </w:tcPr>
          <w:p w14:paraId="4D5B88B5">
            <w:pPr>
              <w:widowControl/>
              <w:jc w:val="left"/>
              <w:rPr>
                <w:rFonts w:hint="eastAsia" w:ascii="宋体" w:hAnsi="宋体" w:cs="宋体"/>
                <w:color w:val="000000"/>
                <w:kern w:val="0"/>
                <w:sz w:val="22"/>
              </w:rPr>
            </w:pPr>
          </w:p>
        </w:tc>
      </w:tr>
      <w:tr w14:paraId="099E5316">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6D10962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p>
        </w:tc>
        <w:tc>
          <w:tcPr>
            <w:tcW w:w="1963" w:type="dxa"/>
            <w:tcBorders>
              <w:top w:val="nil"/>
              <w:left w:val="nil"/>
              <w:bottom w:val="single" w:color="auto" w:sz="4" w:space="0"/>
              <w:right w:val="single" w:color="auto" w:sz="4" w:space="0"/>
            </w:tcBorders>
            <w:noWrap/>
            <w:vAlign w:val="center"/>
          </w:tcPr>
          <w:p w14:paraId="305C4290">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nil"/>
              <w:left w:val="nil"/>
              <w:bottom w:val="single" w:color="auto" w:sz="4" w:space="0"/>
              <w:right w:val="single" w:color="auto" w:sz="4" w:space="0"/>
            </w:tcBorders>
            <w:noWrap/>
            <w:vAlign w:val="center"/>
          </w:tcPr>
          <w:p w14:paraId="5E724861">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nil"/>
              <w:left w:val="nil"/>
              <w:bottom w:val="single" w:color="auto" w:sz="4" w:space="0"/>
              <w:right w:val="single" w:color="auto" w:sz="4" w:space="0"/>
            </w:tcBorders>
            <w:noWrap/>
            <w:vAlign w:val="center"/>
          </w:tcPr>
          <w:p w14:paraId="614FA8AC">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215" w:type="dxa"/>
            <w:tcBorders>
              <w:top w:val="nil"/>
              <w:left w:val="nil"/>
              <w:bottom w:val="single" w:color="auto" w:sz="4" w:space="0"/>
              <w:right w:val="single" w:color="auto" w:sz="4" w:space="0"/>
            </w:tcBorders>
            <w:noWrap/>
            <w:vAlign w:val="bottom"/>
          </w:tcPr>
          <w:p w14:paraId="4806BCDB">
            <w:pPr>
              <w:widowControl/>
              <w:jc w:val="center"/>
              <w:rPr>
                <w:rFonts w:hint="eastAsia" w:ascii="宋体" w:hAnsi="宋体" w:cs="宋体"/>
                <w:color w:val="000000"/>
                <w:kern w:val="0"/>
                <w:sz w:val="22"/>
              </w:rPr>
            </w:pPr>
            <w:r>
              <w:rPr>
                <w:rFonts w:asciiTheme="minorEastAsia" w:hAnsiTheme="minorEastAsia" w:eastAsiaTheme="minorEastAsia"/>
                <w:color w:val="000000"/>
                <w:sz w:val="24"/>
              </w:rPr>
              <w:t>5</w:t>
            </w:r>
          </w:p>
        </w:tc>
        <w:tc>
          <w:tcPr>
            <w:tcW w:w="1020" w:type="dxa"/>
            <w:tcBorders>
              <w:top w:val="nil"/>
              <w:left w:val="nil"/>
              <w:bottom w:val="single" w:color="auto" w:sz="4" w:space="0"/>
              <w:right w:val="single" w:color="auto" w:sz="4" w:space="0"/>
            </w:tcBorders>
            <w:noWrap/>
            <w:vAlign w:val="center"/>
          </w:tcPr>
          <w:p w14:paraId="4587E664">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bl>
    <w:p w14:paraId="08F68F7A">
      <w:pPr>
        <w:snapToGrid w:val="0"/>
        <w:spacing w:line="510" w:lineRule="atLeast"/>
        <w:ind w:firstLine="602" w:firstLineChars="200"/>
        <w:jc w:val="center"/>
        <w:textAlignment w:val="baseline"/>
        <w:rPr>
          <w:rFonts w:hint="eastAsia" w:ascii="仿宋" w:hAnsi="仿宋" w:eastAsia="仿宋"/>
          <w:b/>
          <w:bCs/>
          <w:color w:val="000000"/>
          <w:kern w:val="0"/>
          <w:sz w:val="30"/>
          <w:szCs w:val="30"/>
          <w:u w:color="000000"/>
        </w:rPr>
      </w:pPr>
    </w:p>
    <w:p w14:paraId="387B97E3">
      <w:pPr>
        <w:snapToGrid w:val="0"/>
        <w:spacing w:line="510" w:lineRule="atLeast"/>
        <w:jc w:val="center"/>
        <w:textAlignment w:val="baseline"/>
        <w:rPr>
          <w:rFonts w:hint="eastAsia" w:ascii="仿宋" w:hAnsi="仿宋" w:eastAsia="仿宋"/>
          <w:b/>
          <w:bCs/>
          <w:color w:val="000000"/>
          <w:kern w:val="0"/>
          <w:sz w:val="28"/>
          <w:szCs w:val="28"/>
          <w:u w:color="000000"/>
          <w:lang w:val="en-US" w:eastAsia="zh-CN"/>
        </w:rPr>
      </w:pPr>
      <w:r>
        <w:rPr>
          <w:rFonts w:hint="eastAsia" w:ascii="仿宋" w:hAnsi="仿宋" w:eastAsia="仿宋"/>
          <w:b/>
          <w:bCs/>
          <w:color w:val="000000"/>
          <w:kern w:val="0"/>
          <w:sz w:val="30"/>
          <w:szCs w:val="30"/>
          <w:u w:color="000000"/>
        </w:rPr>
        <w:t>采购需求</w:t>
      </w:r>
      <w:r>
        <w:rPr>
          <w:rFonts w:hint="eastAsia" w:ascii="仿宋" w:hAnsi="仿宋" w:eastAsia="仿宋"/>
          <w:b/>
          <w:bCs/>
          <w:color w:val="000000"/>
          <w:kern w:val="0"/>
          <w:sz w:val="30"/>
          <w:szCs w:val="30"/>
          <w:u w:color="000000"/>
          <w:lang w:val="en-US" w:eastAsia="zh-CN"/>
        </w:rPr>
        <w:t>2</w:t>
      </w:r>
    </w:p>
    <w:tbl>
      <w:tblPr>
        <w:tblStyle w:val="13"/>
        <w:tblW w:w="0" w:type="auto"/>
        <w:tblInd w:w="93" w:type="dxa"/>
        <w:tblLayout w:type="fixed"/>
        <w:tblCellMar>
          <w:top w:w="0" w:type="dxa"/>
          <w:left w:w="108" w:type="dxa"/>
          <w:bottom w:w="0" w:type="dxa"/>
          <w:right w:w="108" w:type="dxa"/>
        </w:tblCellMar>
      </w:tblPr>
      <w:tblGrid>
        <w:gridCol w:w="700"/>
        <w:gridCol w:w="1963"/>
        <w:gridCol w:w="2655"/>
        <w:gridCol w:w="1200"/>
        <w:gridCol w:w="1215"/>
        <w:gridCol w:w="1020"/>
      </w:tblGrid>
      <w:tr w14:paraId="7C793FE4">
        <w:tblPrEx>
          <w:tblCellMar>
            <w:top w:w="0" w:type="dxa"/>
            <w:left w:w="108" w:type="dxa"/>
            <w:bottom w:w="0" w:type="dxa"/>
            <w:right w:w="108" w:type="dxa"/>
          </w:tblCellMar>
        </w:tblPrEx>
        <w:trPr>
          <w:trHeight w:val="675" w:hRule="atLeast"/>
        </w:trPr>
        <w:tc>
          <w:tcPr>
            <w:tcW w:w="700" w:type="dxa"/>
            <w:tcBorders>
              <w:top w:val="single" w:color="auto" w:sz="4" w:space="0"/>
              <w:left w:val="single" w:color="auto" w:sz="4" w:space="0"/>
              <w:bottom w:val="single" w:color="auto" w:sz="4" w:space="0"/>
              <w:right w:val="single" w:color="auto" w:sz="4" w:space="0"/>
            </w:tcBorders>
            <w:noWrap/>
            <w:vAlign w:val="center"/>
          </w:tcPr>
          <w:p w14:paraId="7D420312">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7A30A3BF">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6D7209DD">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61D276A6">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71660994">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单价限价（元/件）</w:t>
            </w:r>
          </w:p>
        </w:tc>
        <w:tc>
          <w:tcPr>
            <w:tcW w:w="1020" w:type="dxa"/>
            <w:tcBorders>
              <w:top w:val="single" w:color="auto" w:sz="4" w:space="0"/>
              <w:left w:val="nil"/>
              <w:bottom w:val="single" w:color="auto" w:sz="4" w:space="0"/>
              <w:right w:val="single" w:color="auto" w:sz="4" w:space="0"/>
            </w:tcBorders>
            <w:noWrap/>
            <w:vAlign w:val="center"/>
          </w:tcPr>
          <w:p w14:paraId="6E65DAC2">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289CA60E">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5373D58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1</w:t>
            </w:r>
          </w:p>
        </w:tc>
        <w:tc>
          <w:tcPr>
            <w:tcW w:w="1963" w:type="dxa"/>
            <w:tcBorders>
              <w:top w:val="nil"/>
              <w:left w:val="nil"/>
              <w:bottom w:val="single" w:color="auto" w:sz="4" w:space="0"/>
              <w:right w:val="single" w:color="auto" w:sz="4" w:space="0"/>
            </w:tcBorders>
            <w:noWrap/>
            <w:vAlign w:val="center"/>
          </w:tcPr>
          <w:p w14:paraId="76FC5022">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restart"/>
            <w:tcBorders>
              <w:top w:val="nil"/>
              <w:left w:val="single" w:color="auto" w:sz="4" w:space="0"/>
              <w:right w:val="single" w:color="auto" w:sz="4" w:space="0"/>
            </w:tcBorders>
            <w:vAlign w:val="center"/>
          </w:tcPr>
          <w:p w14:paraId="757304C0">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p>
        </w:tc>
        <w:tc>
          <w:tcPr>
            <w:tcW w:w="1200" w:type="dxa"/>
            <w:tcBorders>
              <w:top w:val="nil"/>
              <w:left w:val="nil"/>
              <w:bottom w:val="single" w:color="auto" w:sz="4" w:space="0"/>
              <w:right w:val="single" w:color="auto" w:sz="4" w:space="0"/>
            </w:tcBorders>
            <w:noWrap/>
            <w:vAlign w:val="center"/>
          </w:tcPr>
          <w:p w14:paraId="21AA9D3A">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6180AA75">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28</w:t>
            </w:r>
          </w:p>
        </w:tc>
        <w:tc>
          <w:tcPr>
            <w:tcW w:w="1020" w:type="dxa"/>
            <w:vMerge w:val="restart"/>
            <w:tcBorders>
              <w:top w:val="nil"/>
              <w:left w:val="single" w:color="auto" w:sz="4" w:space="0"/>
              <w:right w:val="single" w:color="auto" w:sz="4" w:space="0"/>
            </w:tcBorders>
            <w:vAlign w:val="center"/>
          </w:tcPr>
          <w:p w14:paraId="2AC1B791">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tc>
      </w:tr>
      <w:tr w14:paraId="24C016FE">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14DCF641">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2</w:t>
            </w:r>
          </w:p>
        </w:tc>
        <w:tc>
          <w:tcPr>
            <w:tcW w:w="1963" w:type="dxa"/>
            <w:tcBorders>
              <w:top w:val="nil"/>
              <w:left w:val="nil"/>
              <w:bottom w:val="single" w:color="auto" w:sz="4" w:space="0"/>
              <w:right w:val="single" w:color="auto" w:sz="4" w:space="0"/>
            </w:tcBorders>
            <w:vAlign w:val="center"/>
          </w:tcPr>
          <w:p w14:paraId="26E4A813">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left w:val="single" w:color="auto" w:sz="4" w:space="0"/>
              <w:bottom w:val="single" w:color="000000" w:sz="4" w:space="0"/>
              <w:right w:val="single" w:color="auto" w:sz="4" w:space="0"/>
            </w:tcBorders>
            <w:vAlign w:val="center"/>
          </w:tcPr>
          <w:p w14:paraId="3FB93C1E">
            <w:pPr>
              <w:widowControl/>
              <w:jc w:val="center"/>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54C619AA">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234B01C5">
            <w:pPr>
              <w:widowControl/>
              <w:jc w:val="center"/>
              <w:rPr>
                <w:rFonts w:hint="eastAsia" w:ascii="宋体" w:hAnsi="宋体" w:cs="宋体"/>
                <w:color w:val="000000"/>
                <w:kern w:val="0"/>
                <w:sz w:val="22"/>
              </w:rPr>
            </w:pPr>
            <w:r>
              <w:rPr>
                <w:rFonts w:asciiTheme="minorEastAsia" w:hAnsiTheme="minorEastAsia" w:eastAsiaTheme="minorEastAsia"/>
                <w:color w:val="000000"/>
                <w:sz w:val="24"/>
              </w:rPr>
              <w:t>13</w:t>
            </w:r>
          </w:p>
        </w:tc>
        <w:tc>
          <w:tcPr>
            <w:tcW w:w="1020" w:type="dxa"/>
            <w:vMerge w:val="continue"/>
            <w:tcBorders>
              <w:top w:val="nil"/>
              <w:left w:val="single" w:color="auto" w:sz="4" w:space="0"/>
              <w:bottom w:val="single" w:color="000000" w:sz="4" w:space="0"/>
              <w:right w:val="single" w:color="auto" w:sz="4" w:space="0"/>
            </w:tcBorders>
            <w:vAlign w:val="center"/>
          </w:tcPr>
          <w:p w14:paraId="2DC08F81">
            <w:pPr>
              <w:widowControl/>
              <w:jc w:val="left"/>
              <w:rPr>
                <w:rFonts w:hint="eastAsia" w:ascii="宋体" w:hAnsi="宋体" w:cs="宋体"/>
                <w:color w:val="000000"/>
                <w:kern w:val="0"/>
                <w:sz w:val="22"/>
              </w:rPr>
            </w:pPr>
          </w:p>
        </w:tc>
      </w:tr>
      <w:tr w14:paraId="76404D1C">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vAlign w:val="center"/>
          </w:tcPr>
          <w:p w14:paraId="77110BC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3</w:t>
            </w:r>
          </w:p>
        </w:tc>
        <w:tc>
          <w:tcPr>
            <w:tcW w:w="1963" w:type="dxa"/>
            <w:tcBorders>
              <w:top w:val="nil"/>
              <w:left w:val="nil"/>
              <w:bottom w:val="single" w:color="auto" w:sz="4" w:space="0"/>
              <w:right w:val="single" w:color="auto" w:sz="4" w:space="0"/>
            </w:tcBorders>
            <w:noWrap/>
            <w:vAlign w:val="center"/>
          </w:tcPr>
          <w:p w14:paraId="5A16BD10">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restart"/>
            <w:tcBorders>
              <w:top w:val="nil"/>
              <w:left w:val="single" w:color="auto" w:sz="4" w:space="0"/>
              <w:right w:val="single" w:color="auto" w:sz="4" w:space="0"/>
            </w:tcBorders>
            <w:vAlign w:val="center"/>
          </w:tcPr>
          <w:p w14:paraId="7EA26683">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2E45DE11">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p>
        </w:tc>
        <w:tc>
          <w:tcPr>
            <w:tcW w:w="1200" w:type="dxa"/>
            <w:tcBorders>
              <w:top w:val="nil"/>
              <w:left w:val="nil"/>
              <w:bottom w:val="single" w:color="auto" w:sz="4" w:space="0"/>
              <w:right w:val="single" w:color="auto" w:sz="4" w:space="0"/>
            </w:tcBorders>
            <w:vAlign w:val="center"/>
          </w:tcPr>
          <w:p w14:paraId="3A882C68">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vAlign w:val="bottom"/>
          </w:tcPr>
          <w:p w14:paraId="453AD373">
            <w:pPr>
              <w:widowControl/>
              <w:jc w:val="center"/>
              <w:rPr>
                <w:rFonts w:hint="eastAsia" w:ascii="宋体" w:hAnsi="宋体" w:cs="宋体"/>
                <w:color w:val="000000"/>
                <w:kern w:val="0"/>
                <w:sz w:val="22"/>
              </w:rPr>
            </w:pPr>
            <w:r>
              <w:rPr>
                <w:rFonts w:asciiTheme="minorEastAsia" w:hAnsiTheme="minorEastAsia" w:eastAsiaTheme="minorEastAsia"/>
                <w:color w:val="000000"/>
                <w:sz w:val="24"/>
              </w:rPr>
              <w:t>26</w:t>
            </w:r>
          </w:p>
        </w:tc>
        <w:tc>
          <w:tcPr>
            <w:tcW w:w="1020" w:type="dxa"/>
            <w:vMerge w:val="continue"/>
            <w:tcBorders>
              <w:top w:val="nil"/>
              <w:left w:val="single" w:color="auto" w:sz="4" w:space="0"/>
              <w:bottom w:val="single" w:color="000000" w:sz="4" w:space="0"/>
              <w:right w:val="single" w:color="auto" w:sz="4" w:space="0"/>
            </w:tcBorders>
            <w:vAlign w:val="center"/>
          </w:tcPr>
          <w:p w14:paraId="20E15399">
            <w:pPr>
              <w:widowControl/>
              <w:jc w:val="left"/>
              <w:rPr>
                <w:rFonts w:hint="eastAsia" w:ascii="宋体" w:hAnsi="宋体" w:cs="宋体"/>
                <w:color w:val="000000"/>
                <w:kern w:val="0"/>
                <w:sz w:val="22"/>
              </w:rPr>
            </w:pPr>
          </w:p>
        </w:tc>
      </w:tr>
      <w:tr w14:paraId="4315D127">
        <w:tblPrEx>
          <w:tblCellMar>
            <w:top w:w="0" w:type="dxa"/>
            <w:left w:w="108" w:type="dxa"/>
            <w:bottom w:w="0" w:type="dxa"/>
            <w:right w:w="108" w:type="dxa"/>
          </w:tblCellMar>
        </w:tblPrEx>
        <w:trPr>
          <w:trHeight w:val="439" w:hRule="atLeast"/>
        </w:trPr>
        <w:tc>
          <w:tcPr>
            <w:tcW w:w="700" w:type="dxa"/>
            <w:tcBorders>
              <w:top w:val="nil"/>
              <w:left w:val="single" w:color="auto" w:sz="4" w:space="0"/>
              <w:bottom w:val="single" w:color="auto" w:sz="4" w:space="0"/>
              <w:right w:val="single" w:color="auto" w:sz="4" w:space="0"/>
            </w:tcBorders>
            <w:noWrap/>
            <w:vAlign w:val="center"/>
          </w:tcPr>
          <w:p w14:paraId="56A6C77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4</w:t>
            </w:r>
          </w:p>
        </w:tc>
        <w:tc>
          <w:tcPr>
            <w:tcW w:w="1963" w:type="dxa"/>
            <w:tcBorders>
              <w:top w:val="nil"/>
              <w:left w:val="nil"/>
              <w:bottom w:val="single" w:color="auto" w:sz="4" w:space="0"/>
              <w:right w:val="single" w:color="auto" w:sz="4" w:space="0"/>
            </w:tcBorders>
            <w:vAlign w:val="center"/>
          </w:tcPr>
          <w:p w14:paraId="2D392F77">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left w:val="single" w:color="auto" w:sz="4" w:space="0"/>
              <w:bottom w:val="single" w:color="000000" w:sz="4" w:space="0"/>
              <w:right w:val="single" w:color="auto" w:sz="4" w:space="0"/>
            </w:tcBorders>
            <w:vAlign w:val="center"/>
          </w:tcPr>
          <w:p w14:paraId="41772F9A">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79CB55FC">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1A154D0B">
            <w:pPr>
              <w:widowControl/>
              <w:jc w:val="center"/>
              <w:rPr>
                <w:rFonts w:hint="eastAsia" w:ascii="宋体" w:hAnsi="宋体" w:cs="宋体"/>
                <w:color w:val="000000"/>
                <w:kern w:val="0"/>
                <w:sz w:val="22"/>
              </w:rPr>
            </w:pPr>
            <w:r>
              <w:rPr>
                <w:rFonts w:hint="eastAsia" w:asciiTheme="minorEastAsia" w:hAnsiTheme="minorEastAsia" w:eastAsiaTheme="minorEastAsia"/>
                <w:color w:val="000000"/>
                <w:sz w:val="24"/>
              </w:rPr>
              <w:t>11</w:t>
            </w:r>
          </w:p>
        </w:tc>
        <w:tc>
          <w:tcPr>
            <w:tcW w:w="1020" w:type="dxa"/>
            <w:vMerge w:val="continue"/>
            <w:tcBorders>
              <w:top w:val="nil"/>
              <w:left w:val="single" w:color="auto" w:sz="4" w:space="0"/>
              <w:bottom w:val="single" w:color="000000" w:sz="4" w:space="0"/>
              <w:right w:val="single" w:color="auto" w:sz="4" w:space="0"/>
            </w:tcBorders>
            <w:vAlign w:val="center"/>
          </w:tcPr>
          <w:p w14:paraId="0AFE7120">
            <w:pPr>
              <w:widowControl/>
              <w:jc w:val="left"/>
              <w:rPr>
                <w:rFonts w:hint="eastAsia" w:ascii="宋体" w:hAnsi="宋体" w:cs="宋体"/>
                <w:color w:val="000000"/>
                <w:kern w:val="0"/>
                <w:sz w:val="22"/>
              </w:rPr>
            </w:pPr>
          </w:p>
        </w:tc>
      </w:tr>
    </w:tbl>
    <w:p w14:paraId="7740DA25">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p>
    <w:p w14:paraId="48EF0D1E">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p>
    <w:p w14:paraId="19E634C8">
      <w:pPr>
        <w:snapToGrid w:val="0"/>
        <w:spacing w:line="500" w:lineRule="exact"/>
        <w:ind w:firstLine="562" w:firstLineChars="200"/>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说明：</w:t>
      </w:r>
    </w:p>
    <w:p w14:paraId="2F83A291">
      <w:pPr>
        <w:numPr>
          <w:ilvl w:val="0"/>
          <w:numId w:val="1"/>
        </w:num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本项目为固定单价采购，各投标人仅需进行单价报价（保留两位小数），报价超过单价限价的为无效报价。</w:t>
      </w:r>
    </w:p>
    <w:p w14:paraId="68005A35">
      <w:pPr>
        <w:snapToGrid w:val="0"/>
        <w:spacing w:line="500" w:lineRule="exact"/>
        <w:ind w:firstLine="562" w:firstLineChars="200"/>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rPr>
        <w:t>二、供应商资格要求</w:t>
      </w:r>
    </w:p>
    <w:p w14:paraId="709192AB">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1、具有独立企业法人资格，具有有效的企业营业执照，所供产品应符合其经营范围；</w:t>
      </w:r>
    </w:p>
    <w:p w14:paraId="1BB4AE2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2、参加政府采购活动前三年内，在经营活动中没有重大违法记录和失信记录；</w:t>
      </w:r>
    </w:p>
    <w:p w14:paraId="23676736">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3、本项目不接受任何形式的联合体投标。</w:t>
      </w:r>
    </w:p>
    <w:p w14:paraId="50EF357E">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三、报价注意事项</w:t>
      </w:r>
    </w:p>
    <w:p w14:paraId="03E4096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1、供应商获取询价公告方法：供应商可自行从启东市</w:t>
      </w:r>
      <w:r>
        <w:rPr>
          <w:rFonts w:hint="eastAsia" w:ascii="仿宋" w:hAnsi="仿宋" w:eastAsia="仿宋"/>
          <w:color w:val="000000"/>
          <w:kern w:val="0"/>
          <w:sz w:val="28"/>
          <w:szCs w:val="28"/>
          <w:u w:color="000000"/>
          <w:lang w:eastAsia="zh-CN" w:bidi="en-US"/>
        </w:rPr>
        <w:t>第一</w:t>
      </w:r>
      <w:r>
        <w:rPr>
          <w:rFonts w:hint="eastAsia" w:ascii="仿宋" w:hAnsi="仿宋" w:eastAsia="仿宋"/>
          <w:color w:val="000000"/>
          <w:kern w:val="0"/>
          <w:sz w:val="28"/>
          <w:szCs w:val="28"/>
          <w:u w:color="000000"/>
          <w:lang w:bidi="en-US"/>
        </w:rPr>
        <w:t>医疗集团管理办公室网站下载。</w:t>
      </w:r>
    </w:p>
    <w:p w14:paraId="68818872">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color w:val="000000"/>
          <w:kern w:val="0"/>
          <w:sz w:val="28"/>
          <w:szCs w:val="28"/>
          <w:u w:color="000000"/>
          <w:lang w:bidi="en-US"/>
        </w:rPr>
        <w:t>2、供应商应按照本询价公告的要求编制报价文件，报价文件应对本询价公告提出的要求和条件作出实质性响应。否则，按照不响应处理。供应商须充分考虑本项目的特殊性和不可预见性在内的所有为完成本项目全过程所需的一切费用，包含投标货物所涉及的所有费用，包括税金、生产、包装、从卖方到采购人目的地的运输、装车、保险、卸货、交货、质保期保障等一切相关费用。请各供应商在报价时充分考虑各种因素（如现场环境、运输、送货等各种费用），在合同实施期间，合同综合单价不因市场价格波动和各种风险因素的发生而变动。最终采购数量以采购方实际需求数量为准，按实结算。</w:t>
      </w:r>
      <w:r>
        <w:rPr>
          <w:rFonts w:hint="eastAsia" w:ascii="仿宋" w:hAnsi="仿宋" w:eastAsia="仿宋"/>
          <w:b/>
          <w:bCs/>
          <w:color w:val="000000"/>
          <w:kern w:val="0"/>
          <w:sz w:val="28"/>
          <w:szCs w:val="28"/>
          <w:u w:color="000000"/>
          <w:lang w:bidi="en-US"/>
        </w:rPr>
        <w:t xml:space="preserve">    </w:t>
      </w:r>
    </w:p>
    <w:p w14:paraId="4C5C6557">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3、本项目采购需求一览表中所列参数要求均为最低要求，不允许负偏离，否则均被视为无效报价文件。</w:t>
      </w:r>
    </w:p>
    <w:p w14:paraId="0FA891F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4、供应商应详细阅读询价文件的全部内容，供应商对询价文件有疑问或异议的，请在递交报价文件</w:t>
      </w:r>
      <w:r>
        <w:rPr>
          <w:rFonts w:ascii="仿宋" w:hAnsi="仿宋" w:eastAsia="仿宋"/>
          <w:color w:val="000000"/>
          <w:kern w:val="0"/>
          <w:sz w:val="28"/>
          <w:szCs w:val="28"/>
          <w:u w:color="000000"/>
          <w:lang w:bidi="en-US"/>
        </w:rPr>
        <w:t>1</w:t>
      </w:r>
      <w:r>
        <w:rPr>
          <w:rFonts w:hint="eastAsia" w:ascii="仿宋" w:hAnsi="仿宋" w:eastAsia="仿宋"/>
          <w:color w:val="000000"/>
          <w:kern w:val="0"/>
          <w:sz w:val="28"/>
          <w:szCs w:val="28"/>
          <w:u w:color="000000"/>
          <w:lang w:bidi="en-US"/>
        </w:rPr>
        <w:t>日前以书面形式（加盖单位公章）递交至采购单位。</w:t>
      </w:r>
    </w:p>
    <w:p w14:paraId="50F4CF5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有关技术及需求问题，请与采购单位或咨询单位联系。</w:t>
      </w:r>
    </w:p>
    <w:p w14:paraId="5AC39DF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采购单</w:t>
      </w:r>
      <w:r>
        <w:rPr>
          <w:rFonts w:hint="eastAsia" w:ascii="仿宋" w:hAnsi="仿宋" w:eastAsia="仿宋"/>
          <w:kern w:val="0"/>
          <w:sz w:val="28"/>
          <w:szCs w:val="28"/>
          <w:u w:color="000000"/>
          <w:lang w:bidi="en-US"/>
        </w:rPr>
        <w:t>位：启东市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w:t>
      </w:r>
    </w:p>
    <w:p w14:paraId="1D90DB23">
      <w:pPr>
        <w:snapToGrid w:val="0"/>
        <w:spacing w:line="500" w:lineRule="exact"/>
        <w:ind w:firstLine="624"/>
        <w:textAlignment w:val="baseline"/>
        <w:rPr>
          <w:rFonts w:hint="eastAsia" w:ascii="仿宋" w:hAnsi="仿宋" w:eastAsia="仿宋"/>
          <w:color w:val="000000"/>
          <w:kern w:val="0"/>
          <w:sz w:val="28"/>
          <w:szCs w:val="28"/>
          <w:u w:color="000000"/>
          <w:lang w:val="en-US" w:eastAsia="zh-CN" w:bidi="en-US"/>
        </w:rPr>
      </w:pPr>
      <w:r>
        <w:rPr>
          <w:rFonts w:hint="eastAsia" w:ascii="仿宋" w:hAnsi="仿宋" w:eastAsia="仿宋"/>
          <w:color w:val="000000"/>
          <w:kern w:val="0"/>
          <w:sz w:val="28"/>
          <w:szCs w:val="28"/>
          <w:u w:color="000000"/>
          <w:lang w:bidi="en-US"/>
        </w:rPr>
        <w:t>联 系 人：</w:t>
      </w:r>
      <w:r>
        <w:rPr>
          <w:rFonts w:hint="eastAsia" w:ascii="仿宋" w:hAnsi="仿宋" w:eastAsia="仿宋"/>
          <w:color w:val="000000"/>
          <w:kern w:val="0"/>
          <w:sz w:val="28"/>
          <w:szCs w:val="28"/>
          <w:u w:color="000000"/>
          <w:lang w:val="en-US" w:eastAsia="zh-CN" w:bidi="en-US"/>
        </w:rPr>
        <w:t>高峰</w:t>
      </w:r>
    </w:p>
    <w:p w14:paraId="59339A97">
      <w:pPr>
        <w:snapToGrid w:val="0"/>
        <w:spacing w:line="500" w:lineRule="exact"/>
        <w:ind w:firstLine="624"/>
        <w:textAlignment w:val="baseline"/>
        <w:rPr>
          <w:rFonts w:hint="default" w:ascii="仿宋" w:hAnsi="仿宋" w:eastAsia="仿宋"/>
          <w:color w:val="000000"/>
          <w:kern w:val="0"/>
          <w:sz w:val="28"/>
          <w:szCs w:val="28"/>
          <w:u w:color="000000"/>
          <w:lang w:val="en-US" w:eastAsia="zh-CN" w:bidi="en-US"/>
        </w:rPr>
      </w:pPr>
      <w:r>
        <w:rPr>
          <w:rFonts w:hint="eastAsia" w:ascii="仿宋" w:hAnsi="仿宋" w:eastAsia="仿宋"/>
          <w:kern w:val="0"/>
          <w:sz w:val="28"/>
          <w:szCs w:val="28"/>
          <w:u w:color="000000"/>
          <w:lang w:bidi="en-US"/>
        </w:rPr>
        <w:t>联系电话:</w:t>
      </w:r>
      <w:r>
        <w:rPr>
          <w:rFonts w:hint="eastAsia" w:ascii="仿宋" w:hAnsi="仿宋" w:eastAsia="仿宋"/>
          <w:kern w:val="0"/>
          <w:sz w:val="28"/>
          <w:szCs w:val="28"/>
          <w:u w:color="000000"/>
          <w:lang w:val="en-US" w:eastAsia="zh-CN" w:bidi="en-US"/>
        </w:rPr>
        <w:t>13773877260</w:t>
      </w:r>
    </w:p>
    <w:p w14:paraId="49F8B0C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6.报价文件构成</w:t>
      </w:r>
    </w:p>
    <w:p w14:paraId="64A324C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（1）报价承诺书（按附件一格式填写）；</w:t>
      </w:r>
    </w:p>
    <w:p w14:paraId="61C7AA22">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（2）法定代表人授权委托书及被授权人身份证复印件（如有授权按附件二格式填写，非法定代表人参加投标时提交）；</w:t>
      </w:r>
    </w:p>
    <w:p w14:paraId="43D6B624">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（3）法定代表人身份证复印件；</w:t>
      </w:r>
    </w:p>
    <w:p w14:paraId="1F164A1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（4）有效的企业营业执照复印件；</w:t>
      </w:r>
    </w:p>
    <w:p w14:paraId="3525F581">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（5）质</w:t>
      </w:r>
      <w:r>
        <w:rPr>
          <w:rFonts w:hint="eastAsia" w:ascii="仿宋" w:hAnsi="仿宋" w:eastAsia="仿宋"/>
          <w:kern w:val="0"/>
          <w:sz w:val="28"/>
          <w:szCs w:val="28"/>
          <w:u w:color="000000"/>
          <w:lang w:bidi="en-US"/>
        </w:rPr>
        <w:t>保承诺书</w:t>
      </w:r>
      <w:r>
        <w:rPr>
          <w:rFonts w:hint="eastAsia" w:ascii="仿宋" w:hAnsi="仿宋" w:eastAsia="仿宋"/>
          <w:color w:val="000000"/>
          <w:kern w:val="0"/>
          <w:sz w:val="28"/>
          <w:szCs w:val="28"/>
          <w:u w:color="000000"/>
          <w:lang w:bidi="en-US"/>
        </w:rPr>
        <w:t>（按附件三格式填写）；</w:t>
      </w:r>
    </w:p>
    <w:p w14:paraId="0C482DD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（6）投标报价表（按附件四格式填写）；</w:t>
      </w:r>
    </w:p>
    <w:p w14:paraId="4813014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kern w:val="0"/>
          <w:sz w:val="28"/>
          <w:szCs w:val="28"/>
          <w:u w:color="000000"/>
          <w:lang w:bidi="en-US"/>
        </w:rPr>
        <w:t>（</w:t>
      </w:r>
      <w:r>
        <w:rPr>
          <w:rFonts w:ascii="仿宋" w:hAnsi="仿宋" w:eastAsia="仿宋"/>
          <w:kern w:val="0"/>
          <w:sz w:val="28"/>
          <w:szCs w:val="28"/>
          <w:u w:color="000000"/>
          <w:lang w:bidi="en-US"/>
        </w:rPr>
        <w:t>7</w:t>
      </w:r>
      <w:r>
        <w:rPr>
          <w:rFonts w:hint="eastAsia" w:ascii="仿宋" w:hAnsi="仿宋" w:eastAsia="仿宋"/>
          <w:kern w:val="0"/>
          <w:sz w:val="28"/>
          <w:szCs w:val="28"/>
          <w:u w:color="000000"/>
          <w:lang w:bidi="en-US"/>
        </w:rPr>
        <w:t>）参加政府采购活动前3年内在经营活动中没有重大违法记录和失信记录的书面声明</w:t>
      </w:r>
      <w:r>
        <w:rPr>
          <w:rFonts w:hint="eastAsia" w:ascii="仿宋" w:hAnsi="仿宋" w:eastAsia="仿宋"/>
          <w:color w:val="000000"/>
          <w:kern w:val="0"/>
          <w:sz w:val="28"/>
          <w:szCs w:val="28"/>
          <w:u w:color="000000"/>
          <w:lang w:bidi="en-US"/>
        </w:rPr>
        <w:t>（按附件五格式填写）；</w:t>
      </w:r>
    </w:p>
    <w:p w14:paraId="67C2F50B">
      <w:pPr>
        <w:snapToGrid w:val="0"/>
        <w:spacing w:line="500" w:lineRule="exact"/>
        <w:ind w:firstLine="624"/>
        <w:textAlignment w:val="baseline"/>
        <w:rPr>
          <w:rFonts w:hint="eastAsia" w:ascii="仿宋" w:hAnsi="仿宋" w:eastAsia="仿宋"/>
          <w:b/>
          <w:color w:val="000000"/>
          <w:kern w:val="0"/>
          <w:sz w:val="28"/>
          <w:szCs w:val="28"/>
          <w:u w:color="000000"/>
          <w:lang w:bidi="en-US"/>
        </w:rPr>
      </w:pPr>
      <w:r>
        <w:rPr>
          <w:rFonts w:hint="eastAsia" w:ascii="仿宋" w:hAnsi="仿宋" w:eastAsia="仿宋"/>
          <w:b/>
          <w:color w:val="000000"/>
          <w:kern w:val="0"/>
          <w:sz w:val="28"/>
          <w:szCs w:val="28"/>
          <w:u w:color="000000"/>
          <w:lang w:bidi="en-US"/>
        </w:rPr>
        <w:t>注：</w:t>
      </w:r>
      <w:r>
        <w:rPr>
          <w:rFonts w:hint="eastAsia" w:ascii="仿宋" w:hAnsi="仿宋" w:eastAsia="仿宋"/>
          <w:bCs/>
          <w:color w:val="000000"/>
          <w:kern w:val="0"/>
          <w:sz w:val="28"/>
          <w:szCs w:val="28"/>
          <w:u w:color="000000"/>
          <w:lang w:bidi="en-US"/>
        </w:rPr>
        <w:t>供应商提供的相关证明材料应清晰可见，否则，供应商自行承担因证明材料模糊等问题导致评委无法辨识的一切后果。有其他情况需要说明的，可附页说明。</w:t>
      </w:r>
      <w:r>
        <w:rPr>
          <w:rFonts w:hint="eastAsia" w:ascii="仿宋" w:hAnsi="仿宋" w:eastAsia="仿宋"/>
          <w:b/>
          <w:color w:val="000000"/>
          <w:kern w:val="0"/>
          <w:sz w:val="28"/>
          <w:szCs w:val="28"/>
          <w:u w:color="000000"/>
          <w:lang w:bidi="en-US"/>
        </w:rPr>
        <w:t>所有页面均须加盖单位公章，否则视为无效报价文件。</w:t>
      </w:r>
    </w:p>
    <w:p w14:paraId="3D3FA46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报价文件正本一份、副本两份，报价文件中必须包含上述要求提供的所有材料，否则视为无效报价文件。报价文件装订成册并密封，密封袋上标明：项目名称、报价单位名称，否则视为无效报价文件。</w:t>
      </w:r>
    </w:p>
    <w:p w14:paraId="4D93C5FC">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7.报价文件递交    </w:t>
      </w:r>
    </w:p>
    <w:p w14:paraId="391F2CF7">
      <w:pPr>
        <w:snapToGrid w:val="0"/>
        <w:spacing w:line="500" w:lineRule="exact"/>
        <w:ind w:left="279" w:leftChars="133" w:firstLine="551" w:firstLineChars="197"/>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本项目采用现场开标方式，请于投标截止时间前密封送至启东市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医疗集团管理办公室会议室（只接受直接送达），逾时则不予受理。</w:t>
      </w:r>
    </w:p>
    <w:p w14:paraId="7C0CC017">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投标截止时间：2026年</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月</w:t>
      </w:r>
      <w:r>
        <w:rPr>
          <w:rFonts w:hint="eastAsia" w:ascii="仿宋" w:hAnsi="仿宋" w:eastAsia="仿宋"/>
          <w:kern w:val="0"/>
          <w:sz w:val="28"/>
          <w:szCs w:val="28"/>
          <w:u w:color="000000"/>
          <w:lang w:val="en-US" w:eastAsia="zh-CN" w:bidi="en-US"/>
        </w:rPr>
        <w:t>27</w:t>
      </w:r>
      <w:r>
        <w:rPr>
          <w:rFonts w:hint="eastAsia" w:ascii="仿宋" w:hAnsi="仿宋" w:eastAsia="仿宋"/>
          <w:kern w:val="0"/>
          <w:sz w:val="28"/>
          <w:szCs w:val="28"/>
          <w:u w:color="000000"/>
          <w:lang w:bidi="en-US"/>
        </w:rPr>
        <w:t xml:space="preserve">日 </w:t>
      </w:r>
      <w:r>
        <w:rPr>
          <w:rFonts w:ascii="仿宋" w:hAnsi="仿宋" w:eastAsia="仿宋"/>
          <w:kern w:val="0"/>
          <w:sz w:val="28"/>
          <w:szCs w:val="28"/>
          <w:u w:color="000000"/>
          <w:lang w:bidi="en-US"/>
        </w:rPr>
        <w:t>1</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103233AF">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开标时间：2026年</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月</w:t>
      </w:r>
      <w:r>
        <w:rPr>
          <w:rFonts w:hint="eastAsia" w:ascii="仿宋" w:hAnsi="仿宋" w:eastAsia="仿宋"/>
          <w:kern w:val="0"/>
          <w:sz w:val="28"/>
          <w:szCs w:val="28"/>
          <w:u w:color="000000"/>
          <w:lang w:val="en-US" w:eastAsia="zh-CN" w:bidi="en-US"/>
        </w:rPr>
        <w:t>27</w:t>
      </w:r>
      <w:r>
        <w:rPr>
          <w:rFonts w:hint="eastAsia" w:ascii="仿宋" w:hAnsi="仿宋" w:eastAsia="仿宋"/>
          <w:kern w:val="0"/>
          <w:sz w:val="28"/>
          <w:szCs w:val="28"/>
          <w:u w:color="000000"/>
          <w:lang w:bidi="en-US"/>
        </w:rPr>
        <w:t>日</w:t>
      </w:r>
      <w:r>
        <w:rPr>
          <w:rFonts w:ascii="仿宋" w:hAnsi="仿宋" w:eastAsia="仿宋"/>
          <w:kern w:val="0"/>
          <w:sz w:val="28"/>
          <w:szCs w:val="28"/>
          <w:u w:color="000000"/>
          <w:lang w:bidi="en-US"/>
        </w:rPr>
        <w:t>1</w:t>
      </w:r>
      <w:r>
        <w:rPr>
          <w:rFonts w:hint="eastAsia" w:ascii="仿宋" w:hAnsi="仿宋" w:eastAsia="仿宋"/>
          <w:kern w:val="0"/>
          <w:sz w:val="28"/>
          <w:szCs w:val="28"/>
          <w:u w:color="000000"/>
          <w:lang w:val="en-US" w:eastAsia="zh-CN" w:bidi="en-US"/>
        </w:rPr>
        <w:t>4</w:t>
      </w:r>
      <w:r>
        <w:rPr>
          <w:rFonts w:hint="eastAsia" w:ascii="仿宋" w:hAnsi="仿宋" w:eastAsia="仿宋"/>
          <w:kern w:val="0"/>
          <w:sz w:val="28"/>
          <w:szCs w:val="28"/>
          <w:u w:color="000000"/>
          <w:lang w:bidi="en-US"/>
        </w:rPr>
        <w:t>点</w:t>
      </w:r>
      <w:r>
        <w:rPr>
          <w:rFonts w:ascii="仿宋" w:hAnsi="仿宋" w:eastAsia="仿宋"/>
          <w:kern w:val="0"/>
          <w:sz w:val="28"/>
          <w:szCs w:val="28"/>
          <w:u w:color="000000"/>
          <w:lang w:bidi="en-US"/>
        </w:rPr>
        <w:t>30</w:t>
      </w:r>
      <w:r>
        <w:rPr>
          <w:rFonts w:hint="eastAsia" w:ascii="仿宋" w:hAnsi="仿宋" w:eastAsia="仿宋"/>
          <w:kern w:val="0"/>
          <w:sz w:val="28"/>
          <w:szCs w:val="28"/>
          <w:u w:color="000000"/>
          <w:lang w:bidi="en-US"/>
        </w:rPr>
        <w:t>分（北京时间）</w:t>
      </w:r>
    </w:p>
    <w:p w14:paraId="70F587D4">
      <w:pPr>
        <w:snapToGrid w:val="0"/>
        <w:spacing w:line="500" w:lineRule="exact"/>
        <w:ind w:firstLine="624"/>
        <w:textAlignment w:val="baseline"/>
        <w:rPr>
          <w:rFonts w:hint="eastAsia" w:ascii="仿宋" w:hAnsi="仿宋" w:eastAsia="仿宋"/>
          <w:kern w:val="0"/>
          <w:sz w:val="28"/>
          <w:szCs w:val="28"/>
          <w:u w:color="000000"/>
          <w:lang w:bidi="en-US"/>
        </w:rPr>
      </w:pPr>
      <w:r>
        <w:rPr>
          <w:rFonts w:hint="eastAsia" w:ascii="仿宋" w:hAnsi="仿宋" w:eastAsia="仿宋"/>
          <w:kern w:val="0"/>
          <w:sz w:val="28"/>
          <w:szCs w:val="28"/>
          <w:u w:color="000000"/>
          <w:lang w:bidi="en-US"/>
        </w:rPr>
        <w:t>开标地点：启东市</w:t>
      </w:r>
      <w:r>
        <w:rPr>
          <w:rFonts w:hint="eastAsia" w:ascii="仿宋" w:hAnsi="仿宋" w:eastAsia="仿宋"/>
          <w:kern w:val="0"/>
          <w:sz w:val="28"/>
          <w:szCs w:val="28"/>
          <w:u w:color="000000"/>
          <w:lang w:eastAsia="zh-CN" w:bidi="en-US"/>
        </w:rPr>
        <w:t>第一</w:t>
      </w:r>
      <w:r>
        <w:rPr>
          <w:rFonts w:hint="eastAsia" w:ascii="仿宋" w:hAnsi="仿宋" w:eastAsia="仿宋"/>
          <w:kern w:val="0"/>
          <w:sz w:val="28"/>
          <w:szCs w:val="28"/>
          <w:u w:color="000000"/>
          <w:lang w:bidi="en-US"/>
        </w:rPr>
        <w:t>医疗集团管理办公室会议室</w:t>
      </w:r>
    </w:p>
    <w:p w14:paraId="19A4F519">
      <w:pPr>
        <w:snapToGrid w:val="0"/>
        <w:spacing w:line="500" w:lineRule="exact"/>
        <w:ind w:firstLine="624"/>
        <w:textAlignment w:val="baseline"/>
        <w:rPr>
          <w:rFonts w:hint="eastAsia" w:ascii="仿宋" w:hAnsi="仿宋" w:eastAsia="仿宋"/>
          <w:b/>
          <w:bCs/>
          <w:color w:val="000000"/>
          <w:kern w:val="0"/>
          <w:sz w:val="28"/>
          <w:szCs w:val="28"/>
          <w:u w:color="000000"/>
        </w:rPr>
      </w:pPr>
      <w:r>
        <w:rPr>
          <w:rFonts w:hint="eastAsia" w:ascii="仿宋" w:hAnsi="仿宋" w:eastAsia="仿宋"/>
          <w:b/>
          <w:bCs/>
          <w:color w:val="000000"/>
          <w:kern w:val="0"/>
          <w:sz w:val="28"/>
          <w:szCs w:val="28"/>
          <w:u w:color="000000"/>
        </w:rPr>
        <w:t>四、商务部分要求</w:t>
      </w:r>
    </w:p>
    <w:p w14:paraId="685B732E">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color w:val="000000"/>
          <w:kern w:val="0"/>
          <w:sz w:val="28"/>
          <w:szCs w:val="28"/>
          <w:u w:color="000000"/>
          <w:lang w:bidi="en-US"/>
        </w:rPr>
        <w:t>1.质量要求：</w:t>
      </w:r>
      <w:r>
        <w:rPr>
          <w:rFonts w:hint="eastAsia" w:ascii="仿宋" w:hAnsi="仿宋" w:eastAsia="仿宋"/>
          <w:color w:val="000000"/>
          <w:kern w:val="0"/>
          <w:sz w:val="28"/>
          <w:szCs w:val="28"/>
          <w:u w:color="000000"/>
          <w:lang w:bidi="en-US"/>
        </w:rPr>
        <w:t>供应商须提供符合采购需求的产品。</w:t>
      </w:r>
    </w:p>
    <w:p w14:paraId="175EA745">
      <w:pPr>
        <w:snapToGrid w:val="0"/>
        <w:spacing w:line="500" w:lineRule="exact"/>
        <w:ind w:firstLine="624"/>
        <w:textAlignment w:val="baseline"/>
        <w:rPr>
          <w:rFonts w:hint="eastAsia" w:ascii="仿宋" w:hAnsi="仿宋" w:eastAsia="仿宋"/>
          <w:b/>
          <w:bCs/>
          <w:kern w:val="0"/>
          <w:sz w:val="28"/>
          <w:szCs w:val="28"/>
          <w:u w:color="000000"/>
          <w:lang w:bidi="en-US"/>
        </w:rPr>
      </w:pPr>
      <w:r>
        <w:rPr>
          <w:rFonts w:hint="eastAsia" w:ascii="仿宋" w:hAnsi="仿宋" w:eastAsia="仿宋"/>
          <w:b/>
          <w:bCs/>
          <w:color w:val="000000"/>
          <w:kern w:val="0"/>
          <w:sz w:val="28"/>
          <w:szCs w:val="28"/>
          <w:u w:color="000000"/>
          <w:lang w:bidi="en-US"/>
        </w:rPr>
        <w:t>2.供货期限：</w:t>
      </w:r>
      <w:r>
        <w:rPr>
          <w:rFonts w:hint="eastAsia" w:ascii="仿宋" w:hAnsi="仿宋" w:eastAsia="仿宋"/>
          <w:kern w:val="0"/>
          <w:sz w:val="28"/>
          <w:szCs w:val="28"/>
          <w:u w:color="000000"/>
          <w:lang w:bidi="en-US"/>
        </w:rPr>
        <w:t>接到采购人订货通知后30日历天内根据采购人要求完成交货。</w:t>
      </w:r>
    </w:p>
    <w:p w14:paraId="2543C9B3">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b/>
          <w:bCs/>
          <w:kern w:val="0"/>
          <w:sz w:val="28"/>
          <w:szCs w:val="28"/>
          <w:u w:color="000000"/>
          <w:lang w:bidi="en-US"/>
        </w:rPr>
        <w:t>3</w:t>
      </w:r>
      <w:r>
        <w:rPr>
          <w:rFonts w:ascii="仿宋" w:hAnsi="仿宋" w:eastAsia="仿宋"/>
          <w:b/>
          <w:bCs/>
          <w:kern w:val="0"/>
          <w:sz w:val="28"/>
          <w:szCs w:val="28"/>
          <w:u w:color="000000"/>
          <w:lang w:bidi="en-US"/>
        </w:rPr>
        <w:t>.</w:t>
      </w:r>
      <w:r>
        <w:rPr>
          <w:rFonts w:hint="eastAsia" w:ascii="仿宋" w:hAnsi="仿宋" w:eastAsia="仿宋"/>
          <w:b/>
          <w:bCs/>
          <w:kern w:val="0"/>
          <w:sz w:val="28"/>
          <w:szCs w:val="28"/>
          <w:u w:color="000000"/>
          <w:lang w:bidi="en-US"/>
        </w:rPr>
        <w:t>交货地点：</w:t>
      </w:r>
      <w:r>
        <w:rPr>
          <w:rFonts w:hint="eastAsia" w:ascii="仿宋" w:hAnsi="仿宋" w:eastAsia="仿宋"/>
          <w:bCs/>
          <w:kern w:val="0"/>
          <w:sz w:val="28"/>
          <w:szCs w:val="28"/>
          <w:u w:color="000000"/>
          <w:lang w:bidi="en-US"/>
        </w:rPr>
        <w:t>成交供应商应按照采购单位的要求，在</w:t>
      </w:r>
      <w:r>
        <w:rPr>
          <w:rFonts w:hint="eastAsia" w:ascii="仿宋" w:hAnsi="仿宋" w:eastAsia="仿宋"/>
          <w:bCs/>
          <w:color w:val="000000"/>
          <w:kern w:val="0"/>
          <w:sz w:val="28"/>
          <w:szCs w:val="28"/>
          <w:u w:color="000000"/>
          <w:lang w:bidi="en-US"/>
        </w:rPr>
        <w:t>指定位置将所供货物堆放整齐</w:t>
      </w:r>
      <w:r>
        <w:rPr>
          <w:rFonts w:hint="eastAsia" w:ascii="仿宋" w:hAnsi="仿宋" w:eastAsia="仿宋"/>
          <w:color w:val="000000"/>
          <w:kern w:val="0"/>
          <w:sz w:val="28"/>
          <w:szCs w:val="28"/>
          <w:u w:color="000000"/>
          <w:lang w:bidi="en-US"/>
        </w:rPr>
        <w:t>。</w:t>
      </w:r>
    </w:p>
    <w:p w14:paraId="349DA461">
      <w:pPr>
        <w:snapToGrid w:val="0"/>
        <w:spacing w:line="500" w:lineRule="exact"/>
        <w:ind w:firstLine="624"/>
        <w:textAlignment w:val="baseline"/>
        <w:rPr>
          <w:rFonts w:hint="eastAsia" w:ascii="仿宋" w:hAnsi="仿宋" w:eastAsia="仿宋"/>
          <w:b/>
          <w:bCs/>
          <w:color w:val="000000"/>
          <w:kern w:val="0"/>
          <w:sz w:val="28"/>
          <w:szCs w:val="28"/>
          <w:u w:color="000000"/>
          <w:lang w:bidi="en-US"/>
        </w:rPr>
      </w:pPr>
      <w:r>
        <w:rPr>
          <w:rFonts w:hint="eastAsia" w:ascii="仿宋" w:hAnsi="仿宋" w:eastAsia="仿宋"/>
          <w:b/>
          <w:bCs/>
          <w:color w:val="000000"/>
          <w:kern w:val="0"/>
          <w:sz w:val="28"/>
          <w:szCs w:val="28"/>
          <w:u w:color="000000"/>
          <w:lang w:bidi="en-US"/>
        </w:rPr>
        <w:t>4.服务标准及要求：</w:t>
      </w:r>
    </w:p>
    <w:p w14:paraId="1EB7FA9A">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（1）成交供应商需在成交结果公示后7天内提供样衣，经采购方确认后方可组织生产供货，其他一概不予采纳。</w:t>
      </w:r>
    </w:p>
    <w:p w14:paraId="1315A5DD">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2）货物必须按照采购人指定的地点，由采购人组织相关部门与中标人共同对规格、数量进行验收工作；在验收后，由采购人与中标人共同签署规格和数量验收报告单。如因产品质量导致产品无法正常使用，由中标人无偿更换，直到合格为止(人为破坏除外)。</w:t>
      </w:r>
    </w:p>
    <w:p w14:paraId="4088C070">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（3）成交供应商必须将所有产品送至采购人指定地点拆封。所有产品必须为全新且原包装，进场后根据要求进行验收。</w:t>
      </w:r>
    </w:p>
    <w:p w14:paraId="594B6885">
      <w:pPr>
        <w:snapToGrid w:val="0"/>
        <w:spacing w:line="500" w:lineRule="exact"/>
        <w:ind w:firstLine="624"/>
        <w:textAlignment w:val="baseline"/>
        <w:rPr>
          <w:rFonts w:hint="eastAsia" w:ascii="仿宋" w:hAnsi="仿宋" w:eastAsia="仿宋"/>
          <w:color w:val="000000"/>
          <w:kern w:val="0"/>
          <w:sz w:val="28"/>
          <w:szCs w:val="28"/>
          <w:u w:color="000000"/>
          <w:lang w:bidi="en-US"/>
        </w:rPr>
      </w:pPr>
      <w:r>
        <w:rPr>
          <w:rFonts w:hint="eastAsia" w:ascii="仿宋" w:hAnsi="仿宋" w:eastAsia="仿宋"/>
          <w:color w:val="000000"/>
          <w:kern w:val="0"/>
          <w:sz w:val="28"/>
          <w:szCs w:val="28"/>
          <w:u w:color="000000"/>
          <w:lang w:bidi="en-US"/>
        </w:rPr>
        <w:t>（4）售后服务：成交供应商必须保证服装质量，如有不符合质量标准，中标供货商应按要求在规定时间内无条件解决，负责收回返工或无偿重做，返工或重做时间不得超过10天，直到满意为止(人为破坏除外)。</w:t>
      </w:r>
    </w:p>
    <w:p w14:paraId="3CF59C5F">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b/>
          <w:bCs/>
          <w:color w:val="000000"/>
          <w:kern w:val="0"/>
          <w:sz w:val="28"/>
          <w:szCs w:val="28"/>
          <w:u w:color="000000"/>
          <w:lang w:bidi="en-US"/>
        </w:rPr>
        <w:t>5.履约保证金：</w:t>
      </w:r>
      <w:r>
        <w:rPr>
          <w:rFonts w:hint="eastAsia" w:ascii="仿宋" w:hAnsi="仿宋" w:eastAsia="仿宋"/>
          <w:color w:val="000000"/>
          <w:kern w:val="0"/>
          <w:sz w:val="28"/>
          <w:szCs w:val="28"/>
          <w:u w:color="000000"/>
          <w:lang w:bidi="en-US"/>
        </w:rPr>
        <w:t>本项目设置履约保证金2万元。被确定成交的供应商，必须在签订合同前向采购单位交纳履约保证金，履约保证金在供应商供货完毕经采购单位验收合格后返还(履约期间不计息)。</w:t>
      </w:r>
      <w:r>
        <w:rPr>
          <w:rFonts w:hint="eastAsia" w:ascii="宋体" w:hAnsi="宋体" w:cs="宋体"/>
          <w:color w:val="000000"/>
          <w:kern w:val="0"/>
          <w:sz w:val="28"/>
          <w:szCs w:val="28"/>
          <w:u w:color="000000"/>
        </w:rPr>
        <w:t> </w:t>
      </w:r>
    </w:p>
    <w:p w14:paraId="357CAB2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五、付款</w:t>
      </w:r>
      <w:r>
        <w:rPr>
          <w:rFonts w:ascii="黑体" w:hAnsi="黑体" w:eastAsia="黑体"/>
          <w:color w:val="000000"/>
          <w:kern w:val="0"/>
          <w:sz w:val="28"/>
          <w:szCs w:val="28"/>
          <w:u w:color="000000"/>
        </w:rPr>
        <w:t>方式</w:t>
      </w:r>
    </w:p>
    <w:p w14:paraId="0ABDB076">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货物运送到采购方指定地点并经采购人组织验收通过后一次性付清。（不计息）</w:t>
      </w:r>
    </w:p>
    <w:p w14:paraId="2A275D6F">
      <w:pPr>
        <w:snapToGrid w:val="0"/>
        <w:spacing w:line="500" w:lineRule="exact"/>
        <w:ind w:firstLine="624"/>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注：本次采购由龙头医院启东市</w:t>
      </w:r>
      <w:r>
        <w:rPr>
          <w:rFonts w:hint="eastAsia" w:ascii="仿宋" w:hAnsi="仿宋" w:eastAsia="仿宋"/>
          <w:kern w:val="0"/>
          <w:sz w:val="28"/>
          <w:szCs w:val="28"/>
          <w:u w:color="000000"/>
          <w:lang w:val="en-US" w:eastAsia="zh-CN"/>
        </w:rPr>
        <w:t>人民</w:t>
      </w:r>
      <w:r>
        <w:rPr>
          <w:rFonts w:hint="eastAsia" w:ascii="仿宋" w:hAnsi="仿宋" w:eastAsia="仿宋"/>
          <w:kern w:val="0"/>
          <w:sz w:val="28"/>
          <w:szCs w:val="28"/>
          <w:u w:color="000000"/>
        </w:rPr>
        <w:t>医院及下属成员单位</w:t>
      </w:r>
      <w:r>
        <w:rPr>
          <w:rFonts w:hint="eastAsia" w:ascii="仿宋" w:hAnsi="仿宋" w:eastAsia="仿宋"/>
          <w:kern w:val="0"/>
          <w:sz w:val="28"/>
          <w:szCs w:val="28"/>
          <w:u w:color="000000"/>
          <w:lang w:val="en-US" w:eastAsia="zh-CN"/>
        </w:rPr>
        <w:t>三院、四院、七院、惠萍、东海、近海卫生院</w:t>
      </w:r>
      <w:r>
        <w:rPr>
          <w:rFonts w:hint="eastAsia" w:ascii="仿宋" w:hAnsi="仿宋" w:eastAsia="仿宋"/>
          <w:kern w:val="0"/>
          <w:sz w:val="28"/>
          <w:szCs w:val="28"/>
          <w:u w:color="000000"/>
        </w:rPr>
        <w:t>所需，集团采购后由</w:t>
      </w:r>
      <w:r>
        <w:rPr>
          <w:rFonts w:hint="eastAsia" w:ascii="仿宋" w:hAnsi="仿宋" w:eastAsia="仿宋"/>
          <w:kern w:val="0"/>
          <w:sz w:val="28"/>
          <w:szCs w:val="28"/>
          <w:u w:color="000000"/>
          <w:lang w:val="en-US" w:eastAsia="zh-CN"/>
        </w:rPr>
        <w:t>集团</w:t>
      </w:r>
      <w:r>
        <w:rPr>
          <w:rFonts w:hint="eastAsia" w:ascii="仿宋" w:hAnsi="仿宋" w:eastAsia="仿宋"/>
          <w:kern w:val="0"/>
          <w:sz w:val="28"/>
          <w:szCs w:val="28"/>
          <w:u w:color="000000"/>
        </w:rPr>
        <w:t>根据所需与中标单位签订合同</w:t>
      </w:r>
      <w:r>
        <w:rPr>
          <w:rFonts w:hint="eastAsia" w:ascii="仿宋" w:hAnsi="仿宋" w:eastAsia="仿宋"/>
          <w:kern w:val="0"/>
          <w:sz w:val="28"/>
          <w:szCs w:val="28"/>
          <w:u w:color="000000"/>
          <w:lang w:eastAsia="zh-CN"/>
        </w:rPr>
        <w:t>，</w:t>
      </w:r>
      <w:r>
        <w:rPr>
          <w:rFonts w:hint="eastAsia" w:ascii="仿宋" w:hAnsi="仿宋" w:eastAsia="仿宋"/>
          <w:kern w:val="0"/>
          <w:sz w:val="28"/>
          <w:szCs w:val="28"/>
          <w:u w:color="000000"/>
          <w:lang w:val="en-US" w:eastAsia="zh-CN"/>
        </w:rPr>
        <w:t>各成员单位根据需求量采购并</w:t>
      </w:r>
      <w:r>
        <w:rPr>
          <w:rFonts w:hint="eastAsia" w:ascii="仿宋" w:hAnsi="仿宋" w:eastAsia="仿宋"/>
          <w:kern w:val="0"/>
          <w:sz w:val="28"/>
          <w:szCs w:val="28"/>
          <w:u w:color="000000"/>
        </w:rPr>
        <w:t>支付费用。</w:t>
      </w:r>
    </w:p>
    <w:p w14:paraId="43383880">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kern w:val="0"/>
          <w:sz w:val="28"/>
          <w:szCs w:val="28"/>
          <w:u w:color="000000"/>
        </w:rPr>
        <w:t>六、成交</w:t>
      </w:r>
      <w:r>
        <w:rPr>
          <w:rFonts w:hint="eastAsia" w:ascii="黑体" w:hAnsi="黑体" w:eastAsia="黑体"/>
          <w:color w:val="000000"/>
          <w:kern w:val="0"/>
          <w:sz w:val="28"/>
          <w:szCs w:val="28"/>
          <w:u w:color="000000"/>
        </w:rPr>
        <w:t>原则</w:t>
      </w:r>
    </w:p>
    <w:p w14:paraId="10337A56">
      <w:pPr>
        <w:snapToGrid w:val="0"/>
        <w:spacing w:line="500" w:lineRule="exact"/>
        <w:ind w:firstLine="624"/>
        <w:textAlignment w:val="baseline"/>
        <w:rPr>
          <w:rFonts w:hint="default" w:ascii="仿宋" w:hAnsi="仿宋" w:eastAsia="仿宋"/>
          <w:color w:val="000000"/>
          <w:kern w:val="0"/>
          <w:sz w:val="28"/>
          <w:szCs w:val="28"/>
          <w:u w:color="000000"/>
          <w:lang w:val="en-US" w:eastAsia="zh-CN"/>
        </w:rPr>
      </w:pPr>
      <w:r>
        <w:rPr>
          <w:rFonts w:hint="eastAsia" w:ascii="仿宋" w:hAnsi="仿宋" w:eastAsia="仿宋"/>
          <w:color w:val="000000"/>
          <w:kern w:val="0"/>
          <w:sz w:val="28"/>
          <w:szCs w:val="28"/>
          <w:u w:color="000000"/>
        </w:rPr>
        <w:t>符合采购需求，</w:t>
      </w:r>
      <w:r>
        <w:rPr>
          <w:rFonts w:hint="eastAsia" w:ascii="仿宋" w:hAnsi="仿宋" w:eastAsia="仿宋"/>
          <w:color w:val="000000"/>
          <w:kern w:val="0"/>
          <w:sz w:val="28"/>
          <w:szCs w:val="28"/>
          <w:u w:color="000000"/>
          <w:lang w:val="en-US" w:eastAsia="zh-CN"/>
        </w:rPr>
        <w:t>需求1单价之和*0.7+需求2单价之和*0.3＝产品单价之和，</w:t>
      </w:r>
      <w:r>
        <w:rPr>
          <w:rFonts w:hint="eastAsia" w:ascii="仿宋" w:hAnsi="仿宋" w:eastAsia="仿宋"/>
          <w:color w:val="000000"/>
          <w:kern w:val="0"/>
          <w:sz w:val="28"/>
          <w:szCs w:val="28"/>
          <w:u w:color="000000"/>
        </w:rPr>
        <w:t>投标人各产品单价之和（保留两位小数）最低者中标，如有相同，则通过抽签确定成交候选人。</w:t>
      </w:r>
    </w:p>
    <w:p w14:paraId="47ECF554">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注：如收到的投标文件或经评审后有效的投标文件少于三个的（不含三个），项目废标，将依法重新组织采购。</w:t>
      </w:r>
    </w:p>
    <w:p w14:paraId="688C7327">
      <w:pPr>
        <w:snapToGrid w:val="0"/>
        <w:spacing w:line="500" w:lineRule="exact"/>
        <w:ind w:firstLine="624"/>
        <w:textAlignment w:val="baseline"/>
        <w:rPr>
          <w:rFonts w:hint="eastAsia" w:ascii="黑体" w:hAnsi="黑体" w:eastAsia="黑体"/>
          <w:color w:val="000000"/>
          <w:kern w:val="0"/>
          <w:sz w:val="28"/>
          <w:szCs w:val="28"/>
          <w:u w:color="000000"/>
        </w:rPr>
      </w:pPr>
      <w:r>
        <w:rPr>
          <w:rFonts w:hint="eastAsia" w:ascii="黑体" w:hAnsi="黑体" w:eastAsia="黑体"/>
          <w:color w:val="000000"/>
          <w:kern w:val="0"/>
          <w:sz w:val="28"/>
          <w:szCs w:val="28"/>
          <w:u w:color="000000"/>
        </w:rPr>
        <w:t>七、合同签订及注意事项</w:t>
      </w:r>
    </w:p>
    <w:p w14:paraId="6F2A7EA0">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1.成交结果将公示一个工作日，公示期内对成交结果没有异议的，将确定成交候选人为成交供应商。</w:t>
      </w:r>
    </w:p>
    <w:p w14:paraId="4C48A9B3">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2.签订合同</w:t>
      </w:r>
    </w:p>
    <w:p w14:paraId="1AA30F52">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（1）询价文件、补充文件及成交供应商的报价文件等均为签订合同的依据。</w:t>
      </w:r>
    </w:p>
    <w:p w14:paraId="7C8F87B7">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（2）成交供应商必须在中标（成交）通知书发出之日起十五日内与采购人签订合同。</w:t>
      </w:r>
    </w:p>
    <w:p w14:paraId="4DCEF64A">
      <w:pPr>
        <w:snapToGrid w:val="0"/>
        <w:spacing w:line="500" w:lineRule="exact"/>
        <w:ind w:firstLine="624"/>
        <w:textAlignment w:val="baseline"/>
        <w:rPr>
          <w:rFonts w:hint="default" w:ascii="仿宋" w:hAnsi="仿宋" w:eastAsia="仿宋"/>
          <w:color w:val="000000"/>
          <w:kern w:val="0"/>
          <w:sz w:val="28"/>
          <w:szCs w:val="28"/>
          <w:u w:color="000000"/>
          <w:lang w:val="en-US" w:eastAsia="zh-CN"/>
        </w:rPr>
      </w:pPr>
      <w:r>
        <w:rPr>
          <w:rFonts w:hint="eastAsia" w:ascii="仿宋" w:hAnsi="仿宋" w:eastAsia="仿宋"/>
          <w:color w:val="000000"/>
          <w:kern w:val="0"/>
          <w:sz w:val="28"/>
          <w:szCs w:val="28"/>
          <w:u w:color="000000"/>
          <w:lang w:eastAsia="zh-CN"/>
        </w:rPr>
        <w:t>（</w:t>
      </w:r>
      <w:r>
        <w:rPr>
          <w:rFonts w:hint="eastAsia" w:ascii="仿宋" w:hAnsi="仿宋" w:eastAsia="仿宋"/>
          <w:color w:val="000000"/>
          <w:kern w:val="0"/>
          <w:sz w:val="28"/>
          <w:szCs w:val="28"/>
          <w:u w:color="000000"/>
          <w:lang w:val="en-US" w:eastAsia="zh-CN"/>
        </w:rPr>
        <w:t>3</w:t>
      </w:r>
      <w:r>
        <w:rPr>
          <w:rFonts w:hint="eastAsia" w:ascii="仿宋" w:hAnsi="仿宋" w:eastAsia="仿宋"/>
          <w:color w:val="000000"/>
          <w:kern w:val="0"/>
          <w:sz w:val="28"/>
          <w:szCs w:val="28"/>
          <w:u w:color="000000"/>
          <w:lang w:eastAsia="zh-CN"/>
        </w:rPr>
        <w:t>）</w:t>
      </w:r>
      <w:r>
        <w:rPr>
          <w:rFonts w:hint="eastAsia" w:ascii="仿宋" w:hAnsi="仿宋" w:eastAsia="仿宋"/>
          <w:color w:val="000000"/>
          <w:kern w:val="0"/>
          <w:sz w:val="28"/>
          <w:szCs w:val="28"/>
          <w:u w:color="000000"/>
          <w:lang w:val="en-US" w:eastAsia="zh-CN"/>
        </w:rPr>
        <w:t>自签订合同之日起有效期三年</w:t>
      </w:r>
    </w:p>
    <w:p w14:paraId="295669E6">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3.成交供应商因自身原因不能订立合同的，采购单位将取消其成交资格，并报相关部门备案，记录不良信誉。</w:t>
      </w:r>
    </w:p>
    <w:p w14:paraId="73295E1D">
      <w:pPr>
        <w:snapToGrid w:val="0"/>
        <w:spacing w:line="500" w:lineRule="exact"/>
        <w:ind w:firstLine="624"/>
        <w:textAlignment w:val="baseline"/>
        <w:rPr>
          <w:rFonts w:hint="eastAsia" w:ascii="仿宋" w:hAnsi="仿宋" w:eastAsia="仿宋"/>
          <w:color w:val="000000"/>
          <w:kern w:val="0"/>
          <w:sz w:val="28"/>
          <w:szCs w:val="28"/>
          <w:u w:color="000000"/>
        </w:rPr>
      </w:pPr>
      <w:r>
        <w:rPr>
          <w:rFonts w:hint="eastAsia" w:ascii="仿宋" w:hAnsi="仿宋" w:eastAsia="仿宋"/>
          <w:color w:val="000000"/>
          <w:kern w:val="0"/>
          <w:sz w:val="28"/>
          <w:szCs w:val="28"/>
          <w:u w:color="000000"/>
        </w:rPr>
        <w:t>4.成交供应商因自身原因不能履行合同的，采购单位将取消其成交资格，履约保证金不予退还，并报相关部门备案，记录不良信誉。</w:t>
      </w:r>
    </w:p>
    <w:p w14:paraId="150C7C45">
      <w:pPr>
        <w:snapToGrid w:val="0"/>
        <w:spacing w:line="500" w:lineRule="exact"/>
        <w:jc w:val="right"/>
        <w:textAlignment w:val="baseline"/>
        <w:rPr>
          <w:rFonts w:hint="eastAsia" w:ascii="仿宋" w:hAnsi="仿宋" w:eastAsia="仿宋"/>
          <w:kern w:val="0"/>
          <w:sz w:val="28"/>
          <w:szCs w:val="28"/>
          <w:u w:color="000000"/>
        </w:rPr>
      </w:pPr>
    </w:p>
    <w:p w14:paraId="1B080EC1">
      <w:pPr>
        <w:snapToGrid w:val="0"/>
        <w:spacing w:line="500" w:lineRule="exact"/>
        <w:jc w:val="right"/>
        <w:textAlignment w:val="baseline"/>
        <w:rPr>
          <w:rFonts w:hint="eastAsia" w:ascii="仿宋" w:hAnsi="仿宋" w:eastAsia="仿宋"/>
          <w:kern w:val="0"/>
          <w:sz w:val="28"/>
          <w:szCs w:val="28"/>
          <w:u w:color="000000"/>
        </w:rPr>
      </w:pPr>
      <w:r>
        <w:rPr>
          <w:rFonts w:hint="eastAsia" w:ascii="仿宋" w:hAnsi="仿宋" w:eastAsia="仿宋"/>
          <w:kern w:val="0"/>
          <w:sz w:val="28"/>
          <w:szCs w:val="28"/>
          <w:u w:color="000000"/>
        </w:rPr>
        <w:t>启东市</w:t>
      </w:r>
      <w:r>
        <w:rPr>
          <w:rFonts w:hint="eastAsia" w:ascii="仿宋" w:hAnsi="仿宋" w:eastAsia="仿宋"/>
          <w:kern w:val="0"/>
          <w:sz w:val="28"/>
          <w:szCs w:val="28"/>
          <w:u w:color="000000"/>
          <w:lang w:eastAsia="zh-CN"/>
        </w:rPr>
        <w:t>第一</w:t>
      </w:r>
      <w:r>
        <w:rPr>
          <w:rFonts w:hint="eastAsia" w:ascii="仿宋" w:hAnsi="仿宋" w:eastAsia="仿宋"/>
          <w:kern w:val="0"/>
          <w:sz w:val="28"/>
          <w:szCs w:val="28"/>
          <w:u w:color="000000"/>
        </w:rPr>
        <w:t>医疗集团管理办公室</w:t>
      </w:r>
    </w:p>
    <w:p w14:paraId="1F2AB19F">
      <w:pPr>
        <w:snapToGrid w:val="0"/>
        <w:spacing w:line="500" w:lineRule="exact"/>
        <w:ind w:firstLine="624"/>
        <w:jc w:val="center"/>
        <w:textAlignment w:val="baseline"/>
      </w:pPr>
      <w:r>
        <w:rPr>
          <w:rFonts w:hint="eastAsia" w:ascii="仿宋" w:hAnsi="仿宋" w:eastAsia="仿宋"/>
          <w:kern w:val="0"/>
          <w:sz w:val="28"/>
          <w:szCs w:val="28"/>
          <w:u w:color="000000"/>
          <w:lang w:val="en-US" w:eastAsia="zh-CN"/>
        </w:rPr>
        <w:t xml:space="preserve">                              </w:t>
      </w:r>
      <w:r>
        <w:rPr>
          <w:rFonts w:hint="eastAsia" w:ascii="仿宋" w:hAnsi="仿宋" w:eastAsia="仿宋"/>
          <w:kern w:val="0"/>
          <w:sz w:val="28"/>
          <w:szCs w:val="28"/>
          <w:u w:color="000000"/>
        </w:rPr>
        <w:t>2026年</w:t>
      </w:r>
      <w:r>
        <w:rPr>
          <w:rFonts w:hint="eastAsia" w:ascii="仿宋" w:hAnsi="仿宋" w:eastAsia="仿宋"/>
          <w:kern w:val="0"/>
          <w:sz w:val="28"/>
          <w:szCs w:val="28"/>
          <w:u w:color="000000"/>
          <w:lang w:val="en-US" w:eastAsia="zh-CN"/>
        </w:rPr>
        <w:t>4</w:t>
      </w:r>
      <w:r>
        <w:rPr>
          <w:rFonts w:hint="eastAsia" w:ascii="仿宋" w:hAnsi="仿宋" w:eastAsia="仿宋"/>
          <w:kern w:val="0"/>
          <w:sz w:val="28"/>
          <w:szCs w:val="28"/>
          <w:u w:color="000000"/>
        </w:rPr>
        <w:t>月</w:t>
      </w:r>
      <w:r>
        <w:rPr>
          <w:rFonts w:hint="eastAsia" w:ascii="仿宋" w:hAnsi="仿宋" w:eastAsia="仿宋"/>
          <w:kern w:val="0"/>
          <w:sz w:val="28"/>
          <w:szCs w:val="28"/>
          <w:u w:color="000000"/>
          <w:lang w:val="en-US" w:eastAsia="zh-CN"/>
        </w:rPr>
        <w:t>20</w:t>
      </w:r>
      <w:bookmarkStart w:id="0" w:name="_GoBack"/>
      <w:bookmarkEnd w:id="0"/>
      <w:r>
        <w:rPr>
          <w:rFonts w:hint="eastAsia" w:ascii="仿宋" w:hAnsi="仿宋" w:eastAsia="仿宋"/>
          <w:kern w:val="0"/>
          <w:sz w:val="28"/>
          <w:szCs w:val="28"/>
          <w:u w:color="000000"/>
        </w:rPr>
        <w:t>日</w:t>
      </w:r>
    </w:p>
    <w:p w14:paraId="43ECDA62"/>
    <w:p w14:paraId="7082AF3A">
      <w:pPr>
        <w:widowControl/>
        <w:spacing w:line="400" w:lineRule="exact"/>
        <w:jc w:val="left"/>
        <w:rPr>
          <w:rFonts w:hint="eastAsia" w:ascii="仿宋" w:hAnsi="仿宋" w:eastAsia="仿宋"/>
          <w:color w:val="000000"/>
          <w:kern w:val="0"/>
          <w:sz w:val="30"/>
          <w:szCs w:val="30"/>
        </w:rPr>
        <w:sectPr>
          <w:footerReference r:id="rId3" w:type="default"/>
          <w:pgSz w:w="12240" w:h="15840"/>
          <w:pgMar w:top="1440" w:right="1800" w:bottom="1440" w:left="1800" w:header="720" w:footer="720" w:gutter="0"/>
          <w:pgNumType w:fmt="decimal"/>
          <w:cols w:space="720" w:num="1"/>
          <w:docGrid w:linePitch="286" w:charSpace="0"/>
        </w:sectPr>
      </w:pPr>
    </w:p>
    <w:p w14:paraId="608924C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附件一</w:t>
      </w:r>
    </w:p>
    <w:p w14:paraId="0855B97F">
      <w:pPr>
        <w:snapToGrid w:val="0"/>
        <w:spacing w:line="510" w:lineRule="atLeast"/>
        <w:jc w:val="center"/>
        <w:textAlignment w:val="baseline"/>
        <w:rPr>
          <w:rFonts w:hint="eastAsia" w:ascii="仿宋" w:hAnsi="仿宋" w:eastAsia="仿宋"/>
          <w:b/>
          <w:bCs/>
          <w:color w:val="000000"/>
          <w:kern w:val="0"/>
          <w:sz w:val="30"/>
          <w:szCs w:val="30"/>
          <w:u w:color="000000"/>
        </w:rPr>
      </w:pPr>
      <w:r>
        <w:rPr>
          <w:rFonts w:hint="eastAsia" w:ascii="仿宋" w:hAnsi="仿宋" w:eastAsia="仿宋"/>
          <w:b/>
          <w:bCs/>
          <w:color w:val="000000"/>
          <w:kern w:val="0"/>
          <w:sz w:val="30"/>
          <w:szCs w:val="30"/>
          <w:u w:color="000000"/>
        </w:rPr>
        <w:t>报  价</w:t>
      </w:r>
      <w:r>
        <w:rPr>
          <w:rFonts w:ascii="仿宋" w:hAnsi="仿宋" w:eastAsia="仿宋"/>
          <w:b/>
          <w:bCs/>
          <w:color w:val="000000"/>
          <w:kern w:val="0"/>
          <w:sz w:val="30"/>
          <w:szCs w:val="30"/>
          <w:u w:color="000000"/>
        </w:rPr>
        <w:t xml:space="preserve">  承  诺  书</w:t>
      </w:r>
    </w:p>
    <w:p w14:paraId="5BB9FBA0">
      <w:pPr>
        <w:snapToGrid w:val="0"/>
        <w:spacing w:line="510" w:lineRule="atLeas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w:t>
      </w:r>
      <w:r>
        <w:rPr>
          <w:rFonts w:hint="eastAsia" w:ascii="仿宋" w:hAnsi="仿宋" w:eastAsia="仿宋"/>
          <w:kern w:val="0"/>
          <w:sz w:val="30"/>
          <w:szCs w:val="30"/>
          <w:u w:color="000000"/>
          <w:lang w:eastAsia="zh-CN"/>
        </w:rPr>
        <w:t>第一</w:t>
      </w:r>
      <w:r>
        <w:rPr>
          <w:rFonts w:hint="eastAsia" w:ascii="仿宋" w:hAnsi="仿宋" w:eastAsia="仿宋"/>
          <w:kern w:val="0"/>
          <w:sz w:val="30"/>
          <w:szCs w:val="30"/>
          <w:u w:color="000000"/>
        </w:rPr>
        <w:t>医疗集团管理办公室</w:t>
      </w:r>
      <w:r>
        <w:rPr>
          <w:rFonts w:ascii="仿宋" w:hAnsi="仿宋" w:eastAsia="仿宋"/>
          <w:kern w:val="0"/>
          <w:sz w:val="30"/>
          <w:szCs w:val="30"/>
          <w:u w:color="000000"/>
        </w:rPr>
        <w:t>：</w:t>
      </w:r>
    </w:p>
    <w:p w14:paraId="08F715B3">
      <w:pPr>
        <w:snapToGrid w:val="0"/>
        <w:spacing w:line="510" w:lineRule="atLeast"/>
        <w:ind w:firstLine="600" w:firstLineChars="200"/>
        <w:textAlignment w:val="baseline"/>
        <w:rPr>
          <w:rFonts w:hint="eastAsia" w:ascii="仿宋" w:hAnsi="仿宋" w:eastAsia="仿宋"/>
          <w:kern w:val="0"/>
          <w:sz w:val="30"/>
          <w:szCs w:val="30"/>
          <w:u w:color="000000"/>
        </w:rPr>
      </w:pPr>
      <w:r>
        <w:rPr>
          <w:rFonts w:ascii="仿宋" w:hAnsi="仿宋" w:eastAsia="仿宋"/>
          <w:kern w:val="0"/>
          <w:sz w:val="30"/>
          <w:szCs w:val="30"/>
          <w:u w:val="single" w:color="000000"/>
        </w:rPr>
        <w:t>（</w:t>
      </w:r>
      <w:r>
        <w:rPr>
          <w:rFonts w:hint="eastAsia" w:ascii="仿宋" w:hAnsi="仿宋" w:eastAsia="仿宋"/>
          <w:kern w:val="0"/>
          <w:sz w:val="30"/>
          <w:szCs w:val="30"/>
          <w:u w:val="single" w:color="000000"/>
        </w:rPr>
        <w:t>报价</w:t>
      </w:r>
      <w:r>
        <w:rPr>
          <w:rFonts w:ascii="仿宋" w:hAnsi="仿宋" w:eastAsia="仿宋"/>
          <w:kern w:val="0"/>
          <w:sz w:val="30"/>
          <w:szCs w:val="30"/>
          <w:u w:val="single" w:color="000000"/>
        </w:rPr>
        <w:t>单位全称）</w:t>
      </w:r>
      <w:r>
        <w:rPr>
          <w:rFonts w:ascii="仿宋" w:hAnsi="仿宋" w:eastAsia="仿宋"/>
          <w:kern w:val="0"/>
          <w:sz w:val="30"/>
          <w:szCs w:val="30"/>
          <w:u w:color="000000"/>
        </w:rPr>
        <w:t>授权</w:t>
      </w:r>
      <w:r>
        <w:rPr>
          <w:rFonts w:ascii="仿宋" w:hAnsi="仿宋" w:eastAsia="仿宋"/>
          <w:kern w:val="0"/>
          <w:sz w:val="30"/>
          <w:szCs w:val="30"/>
          <w:u w:val="single" w:color="000000"/>
        </w:rPr>
        <w:t>（姓  名）（职  务）</w:t>
      </w:r>
      <w:r>
        <w:rPr>
          <w:rFonts w:ascii="仿宋" w:hAnsi="仿宋" w:eastAsia="仿宋"/>
          <w:kern w:val="0"/>
          <w:sz w:val="30"/>
          <w:szCs w:val="30"/>
          <w:u w:color="000000"/>
        </w:rPr>
        <w:t>为全权代表，参加</w:t>
      </w:r>
      <w:r>
        <w:rPr>
          <w:rFonts w:hint="eastAsia" w:ascii="仿宋" w:hAnsi="仿宋" w:eastAsia="仿宋"/>
          <w:kern w:val="0"/>
          <w:sz w:val="30"/>
          <w:szCs w:val="30"/>
          <w:u w:val="single"/>
        </w:rPr>
        <w:t>启东市</w:t>
      </w:r>
      <w:r>
        <w:rPr>
          <w:rFonts w:hint="eastAsia" w:ascii="仿宋" w:hAnsi="仿宋" w:eastAsia="仿宋"/>
          <w:kern w:val="0"/>
          <w:sz w:val="30"/>
          <w:szCs w:val="30"/>
          <w:u w:val="single"/>
          <w:lang w:eastAsia="zh-CN"/>
        </w:rPr>
        <w:t>第一</w:t>
      </w:r>
      <w:r>
        <w:rPr>
          <w:rFonts w:hint="eastAsia" w:ascii="仿宋" w:hAnsi="仿宋" w:eastAsia="仿宋"/>
          <w:kern w:val="0"/>
          <w:sz w:val="30"/>
          <w:szCs w:val="30"/>
          <w:u w:val="single"/>
        </w:rPr>
        <w:t>医疗集团医护人员工作服采购项目</w:t>
      </w:r>
      <w:r>
        <w:rPr>
          <w:rFonts w:hint="eastAsia" w:ascii="仿宋" w:hAnsi="仿宋" w:eastAsia="仿宋"/>
          <w:kern w:val="0"/>
          <w:sz w:val="30"/>
          <w:szCs w:val="30"/>
        </w:rPr>
        <w:t>询价采购</w:t>
      </w:r>
      <w:r>
        <w:rPr>
          <w:rFonts w:ascii="仿宋" w:hAnsi="仿宋" w:eastAsia="仿宋"/>
          <w:kern w:val="0"/>
          <w:sz w:val="30"/>
          <w:szCs w:val="30"/>
          <w:u w:color="000000"/>
        </w:rPr>
        <w:t>的有关活动，并宣布同意如下：</w:t>
      </w:r>
    </w:p>
    <w:p w14:paraId="0A082F13">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kern w:val="0"/>
          <w:sz w:val="30"/>
          <w:szCs w:val="30"/>
          <w:u w:color="000000"/>
        </w:rPr>
        <w:t>1．我方愿意按照报价文件的全部要求进行报价（报价内容及</w:t>
      </w:r>
      <w:r>
        <w:rPr>
          <w:rFonts w:hint="eastAsia" w:ascii="仿宋" w:hAnsi="仿宋" w:eastAsia="仿宋"/>
          <w:color w:val="000000"/>
          <w:kern w:val="0"/>
          <w:sz w:val="30"/>
          <w:szCs w:val="30"/>
          <w:u w:color="000000"/>
        </w:rPr>
        <w:t>价格以报价文件为准）。</w:t>
      </w:r>
    </w:p>
    <w:p w14:paraId="7702A478">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2．我方将按询价公告的规定履行合同责任和义务。</w:t>
      </w:r>
    </w:p>
    <w:p w14:paraId="3B6C951E">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3．我方的报价文件自开标后60天内有效。</w:t>
      </w:r>
    </w:p>
    <w:p w14:paraId="4FA16DC0">
      <w:pPr>
        <w:snapToGrid w:val="0"/>
        <w:spacing w:line="510" w:lineRule="atLeast"/>
        <w:ind w:firstLine="600" w:firstLineChars="20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4．与本报价有关的一切往来通讯请寄：</w:t>
      </w:r>
    </w:p>
    <w:p w14:paraId="7EFC2E05">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邮编：</w:t>
      </w:r>
      <w:r>
        <w:rPr>
          <w:rFonts w:hint="eastAsia" w:ascii="仿宋" w:hAnsi="仿宋" w:eastAsia="仿宋"/>
          <w:color w:val="000000"/>
          <w:kern w:val="0"/>
          <w:sz w:val="30"/>
          <w:szCs w:val="30"/>
          <w:u w:val="single" w:color="000000"/>
        </w:rPr>
        <w:t>　　　　　　　　　　</w:t>
      </w:r>
    </w:p>
    <w:p w14:paraId="2B7E7CC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　</w:t>
      </w:r>
    </w:p>
    <w:p w14:paraId="2E8523ED">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报价单位代表姓名：</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color="000000"/>
        </w:rPr>
        <w:t>　　　　　　　　　　</w:t>
      </w:r>
    </w:p>
    <w:p w14:paraId="44C001D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报价单位代表手机：</w:t>
      </w:r>
      <w:r>
        <w:rPr>
          <w:rFonts w:hint="eastAsia" w:ascii="仿宋" w:hAnsi="仿宋" w:eastAsia="仿宋"/>
          <w:color w:val="000000"/>
          <w:kern w:val="0"/>
          <w:sz w:val="30"/>
          <w:szCs w:val="30"/>
          <w:u w:val="single" w:color="000000"/>
        </w:rPr>
        <w:t>　　　　　　　　　　</w:t>
      </w:r>
    </w:p>
    <w:p w14:paraId="15130DD7">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报价单位名称：</w:t>
      </w:r>
      <w:r>
        <w:rPr>
          <w:rFonts w:hint="eastAsia" w:ascii="仿宋" w:hAnsi="仿宋" w:eastAsia="仿宋"/>
          <w:color w:val="000000"/>
          <w:kern w:val="0"/>
          <w:sz w:val="30"/>
          <w:szCs w:val="30"/>
          <w:u w:val="single" w:color="000000"/>
        </w:rPr>
        <w:t>　　　　　　　　　　</w:t>
      </w:r>
      <w:r>
        <w:rPr>
          <w:rFonts w:hint="eastAsia" w:ascii="仿宋" w:hAnsi="仿宋" w:eastAsia="仿宋"/>
          <w:color w:val="000000"/>
          <w:kern w:val="0"/>
          <w:sz w:val="30"/>
          <w:szCs w:val="30"/>
          <w:u w:color="000000"/>
        </w:rPr>
        <w:t>（加盖单位公章）</w:t>
      </w:r>
    </w:p>
    <w:p w14:paraId="1706B332">
      <w:pPr>
        <w:snapToGrid w:val="0"/>
        <w:spacing w:line="510" w:lineRule="atLeast"/>
        <w:textAlignment w:val="baseline"/>
        <w:rPr>
          <w:rFonts w:hint="eastAsia" w:ascii="仿宋" w:hAnsi="仿宋" w:eastAsia="仿宋"/>
          <w:color w:val="000000"/>
          <w:kern w:val="0"/>
          <w:sz w:val="30"/>
          <w:szCs w:val="30"/>
          <w:u w:color="000000"/>
        </w:rPr>
      </w:pPr>
    </w:p>
    <w:p w14:paraId="77154094">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　　</w:t>
      </w:r>
    </w:p>
    <w:p w14:paraId="055B6F8C">
      <w:pPr>
        <w:snapToGrid w:val="0"/>
        <w:spacing w:line="510" w:lineRule="atLeas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br w:type="page"/>
      </w:r>
      <w:r>
        <w:rPr>
          <w:rFonts w:hint="eastAsia" w:ascii="仿宋" w:hAnsi="仿宋" w:eastAsia="仿宋"/>
          <w:color w:val="000000"/>
          <w:kern w:val="0"/>
          <w:sz w:val="30"/>
          <w:szCs w:val="30"/>
          <w:u w:color="000000"/>
        </w:rPr>
        <w:t>附件二</w:t>
      </w:r>
    </w:p>
    <w:p w14:paraId="1FD2F20D">
      <w:pPr>
        <w:snapToGrid w:val="0"/>
        <w:spacing w:line="510" w:lineRule="atLeast"/>
        <w:jc w:val="center"/>
        <w:textAlignment w:val="baseline"/>
        <w:rPr>
          <w:rFonts w:hint="eastAsia" w:ascii="仿宋" w:hAnsi="仿宋" w:eastAsia="仿宋"/>
          <w:b/>
          <w:bCs/>
          <w:color w:val="000000"/>
          <w:kern w:val="0"/>
          <w:sz w:val="30"/>
          <w:szCs w:val="30"/>
          <w:u w:color="000000"/>
        </w:rPr>
      </w:pPr>
      <w:r>
        <w:rPr>
          <w:rFonts w:ascii="仿宋" w:hAnsi="仿宋" w:eastAsia="仿宋"/>
          <w:b/>
          <w:bCs/>
          <w:color w:val="000000"/>
          <w:kern w:val="0"/>
          <w:sz w:val="30"/>
          <w:szCs w:val="30"/>
          <w:u w:color="000000"/>
        </w:rPr>
        <w:t>法 定 代 表 人 授 权 委 托 书</w:t>
      </w:r>
    </w:p>
    <w:p w14:paraId="7A9CAC4B">
      <w:pPr>
        <w:snapToGrid w:val="0"/>
        <w:spacing w:line="510" w:lineRule="atLeast"/>
        <w:textAlignment w:val="baseline"/>
        <w:rPr>
          <w:rFonts w:hint="eastAsia" w:ascii="仿宋" w:hAnsi="仿宋" w:eastAsia="仿宋"/>
          <w:b/>
          <w:bCs/>
          <w:color w:val="000000"/>
          <w:kern w:val="0"/>
          <w:sz w:val="30"/>
          <w:szCs w:val="30"/>
          <w:u w:color="000000"/>
        </w:rPr>
      </w:pPr>
    </w:p>
    <w:p w14:paraId="678AB5B3">
      <w:pPr>
        <w:snapToGrid w:val="0"/>
        <w:spacing w:line="510" w:lineRule="atLeast"/>
        <w:jc w:val="left"/>
        <w:textAlignment w:val="baseline"/>
        <w:rPr>
          <w:rFonts w:hint="eastAsia" w:ascii="仿宋" w:hAnsi="仿宋" w:eastAsia="仿宋"/>
          <w:bCs/>
          <w:kern w:val="0"/>
          <w:sz w:val="30"/>
          <w:szCs w:val="30"/>
        </w:rPr>
      </w:pPr>
      <w:r>
        <w:rPr>
          <w:rFonts w:hint="eastAsia" w:ascii="仿宋" w:hAnsi="仿宋" w:eastAsia="仿宋"/>
          <w:bCs/>
          <w:kern w:val="0"/>
          <w:sz w:val="30"/>
          <w:szCs w:val="30"/>
          <w:u w:val="single" w:color="000000"/>
        </w:rPr>
        <w:t>启东市</w:t>
      </w:r>
      <w:r>
        <w:rPr>
          <w:rFonts w:hint="eastAsia" w:ascii="仿宋" w:hAnsi="仿宋" w:eastAsia="仿宋"/>
          <w:bCs/>
          <w:kern w:val="0"/>
          <w:sz w:val="30"/>
          <w:szCs w:val="30"/>
          <w:u w:val="single" w:color="000000"/>
          <w:lang w:eastAsia="zh-CN"/>
        </w:rPr>
        <w:t>第一</w:t>
      </w:r>
      <w:r>
        <w:rPr>
          <w:rFonts w:hint="eastAsia" w:ascii="仿宋" w:hAnsi="仿宋" w:eastAsia="仿宋"/>
          <w:bCs/>
          <w:kern w:val="0"/>
          <w:sz w:val="30"/>
          <w:szCs w:val="30"/>
          <w:u w:val="single" w:color="000000"/>
        </w:rPr>
        <w:t>医疗集团管理办公室</w:t>
      </w:r>
      <w:r>
        <w:rPr>
          <w:rFonts w:hint="eastAsia" w:ascii="仿宋" w:hAnsi="仿宋" w:eastAsia="仿宋"/>
          <w:bCs/>
          <w:kern w:val="0"/>
          <w:sz w:val="30"/>
          <w:szCs w:val="30"/>
        </w:rPr>
        <w:t>：</w:t>
      </w:r>
    </w:p>
    <w:p w14:paraId="4F6988FD">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kern w:val="0"/>
          <w:sz w:val="30"/>
          <w:szCs w:val="30"/>
          <w:u w:val="single" w:color="000000"/>
        </w:rPr>
        <w:t xml:space="preserve">                      （单位名称）</w:t>
      </w:r>
      <w:r>
        <w:rPr>
          <w:rFonts w:ascii="仿宋" w:hAnsi="仿宋" w:eastAsia="仿宋"/>
          <w:bCs/>
          <w:kern w:val="0"/>
          <w:sz w:val="30"/>
          <w:szCs w:val="30"/>
          <w:u w:color="000000"/>
        </w:rPr>
        <w:t xml:space="preserve"> 系中华人民共和国合法企业（单位），法定地址</w:t>
      </w:r>
      <w:r>
        <w:rPr>
          <w:rFonts w:ascii="仿宋" w:hAnsi="仿宋" w:eastAsia="仿宋"/>
          <w:bCs/>
          <w:kern w:val="0"/>
          <w:sz w:val="30"/>
          <w:szCs w:val="30"/>
          <w:u w:val="single" w:color="000000"/>
        </w:rPr>
        <w:t xml:space="preserve">：              </w:t>
      </w:r>
      <w:r>
        <w:rPr>
          <w:rFonts w:ascii="仿宋" w:hAnsi="仿宋" w:eastAsia="仿宋"/>
          <w:bCs/>
          <w:kern w:val="0"/>
          <w:sz w:val="30"/>
          <w:szCs w:val="30"/>
          <w:u w:color="000000"/>
        </w:rPr>
        <w:t xml:space="preserve"> 特授权</w:t>
      </w:r>
      <w:r>
        <w:rPr>
          <w:rFonts w:hint="eastAsia" w:ascii="仿宋" w:hAnsi="仿宋" w:eastAsia="仿宋"/>
          <w:bCs/>
          <w:kern w:val="0"/>
          <w:sz w:val="30"/>
          <w:szCs w:val="30"/>
          <w:u w:val="single"/>
        </w:rPr>
        <w:t xml:space="preserve">     </w:t>
      </w:r>
      <w:r>
        <w:rPr>
          <w:rFonts w:ascii="仿宋" w:hAnsi="仿宋" w:eastAsia="仿宋"/>
          <w:bCs/>
          <w:kern w:val="0"/>
          <w:sz w:val="30"/>
          <w:szCs w:val="30"/>
          <w:u w:color="000000"/>
        </w:rPr>
        <w:t>代表我公司全权办理针对</w:t>
      </w:r>
      <w:r>
        <w:rPr>
          <w:rFonts w:hint="eastAsia" w:ascii="仿宋" w:hAnsi="仿宋" w:eastAsia="仿宋"/>
          <w:bCs/>
          <w:kern w:val="0"/>
          <w:sz w:val="30"/>
          <w:szCs w:val="30"/>
          <w:u w:val="single"/>
        </w:rPr>
        <w:t>启东市</w:t>
      </w:r>
      <w:r>
        <w:rPr>
          <w:rFonts w:hint="eastAsia" w:ascii="仿宋" w:hAnsi="仿宋" w:eastAsia="仿宋"/>
          <w:bCs/>
          <w:kern w:val="0"/>
          <w:sz w:val="30"/>
          <w:szCs w:val="30"/>
          <w:u w:val="single"/>
          <w:lang w:eastAsia="zh-CN"/>
        </w:rPr>
        <w:t>第一</w:t>
      </w:r>
      <w:r>
        <w:rPr>
          <w:rFonts w:hint="eastAsia" w:ascii="仿宋" w:hAnsi="仿宋" w:eastAsia="仿宋"/>
          <w:bCs/>
          <w:kern w:val="0"/>
          <w:sz w:val="30"/>
          <w:szCs w:val="30"/>
          <w:u w:val="single"/>
        </w:rPr>
        <w:t>医疗集团医护人员工作服采购项目</w:t>
      </w:r>
      <w:r>
        <w:rPr>
          <w:rFonts w:ascii="仿宋" w:hAnsi="仿宋" w:eastAsia="仿宋"/>
          <w:bCs/>
          <w:kern w:val="0"/>
          <w:sz w:val="30"/>
          <w:szCs w:val="30"/>
          <w:u w:color="000000"/>
        </w:rPr>
        <w:t>的</w:t>
      </w:r>
      <w:r>
        <w:rPr>
          <w:rFonts w:hint="eastAsia" w:ascii="仿宋" w:hAnsi="仿宋" w:eastAsia="仿宋"/>
          <w:bCs/>
          <w:kern w:val="0"/>
          <w:sz w:val="30"/>
          <w:szCs w:val="30"/>
          <w:u w:color="000000"/>
        </w:rPr>
        <w:t>报价</w:t>
      </w:r>
      <w:r>
        <w:rPr>
          <w:rFonts w:ascii="仿宋" w:hAnsi="仿宋" w:eastAsia="仿宋"/>
          <w:bCs/>
          <w:kern w:val="0"/>
          <w:sz w:val="30"/>
          <w:szCs w:val="30"/>
          <w:u w:color="000000"/>
        </w:rPr>
        <w:t>，并签署全部</w:t>
      </w:r>
      <w:r>
        <w:rPr>
          <w:rFonts w:ascii="仿宋" w:hAnsi="仿宋" w:eastAsia="仿宋"/>
          <w:bCs/>
          <w:color w:val="000000"/>
          <w:kern w:val="0"/>
          <w:sz w:val="30"/>
          <w:szCs w:val="30"/>
          <w:u w:color="000000"/>
        </w:rPr>
        <w:t>有关文件、协议及合同。我</w:t>
      </w:r>
      <w:r>
        <w:rPr>
          <w:rFonts w:hint="eastAsia" w:ascii="仿宋" w:hAnsi="仿宋" w:eastAsia="仿宋"/>
          <w:bCs/>
          <w:color w:val="000000"/>
          <w:kern w:val="0"/>
          <w:sz w:val="30"/>
          <w:szCs w:val="30"/>
          <w:u w:color="000000"/>
        </w:rPr>
        <w:t>单位</w:t>
      </w:r>
      <w:r>
        <w:rPr>
          <w:rFonts w:ascii="仿宋" w:hAnsi="仿宋" w:eastAsia="仿宋"/>
          <w:bCs/>
          <w:color w:val="000000"/>
          <w:kern w:val="0"/>
          <w:sz w:val="30"/>
          <w:szCs w:val="30"/>
          <w:u w:color="000000"/>
        </w:rPr>
        <w:t>对被授权人签名的所有文件负全部责任。被授权人签署的所有文件（在授权书有效期内签署的）不因授权的撤销而失效，本授权书的有效期自</w:t>
      </w:r>
      <w:r>
        <w:rPr>
          <w:rFonts w:hint="eastAsia" w:ascii="仿宋" w:hAnsi="仿宋" w:eastAsia="仿宋"/>
          <w:bCs/>
          <w:color w:val="000000"/>
          <w:kern w:val="0"/>
          <w:sz w:val="30"/>
          <w:szCs w:val="30"/>
          <w:u w:color="000000"/>
        </w:rPr>
        <w:t>投</w:t>
      </w:r>
      <w:r>
        <w:rPr>
          <w:rFonts w:ascii="仿宋" w:hAnsi="仿宋" w:eastAsia="仿宋"/>
          <w:bCs/>
          <w:color w:val="000000"/>
          <w:kern w:val="0"/>
          <w:sz w:val="30"/>
          <w:szCs w:val="30"/>
          <w:u w:color="000000"/>
        </w:rPr>
        <w:t>标开始至合同履行完毕止。</w:t>
      </w:r>
    </w:p>
    <w:p w14:paraId="1EB94082">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被授权人无权转委托。</w:t>
      </w:r>
    </w:p>
    <w:p w14:paraId="43EC7299">
      <w:pPr>
        <w:snapToGrid w:val="0"/>
        <w:spacing w:line="510" w:lineRule="atLeast"/>
        <w:ind w:firstLine="624"/>
        <w:textAlignment w:val="baseline"/>
        <w:rPr>
          <w:rFonts w:hint="eastAsia" w:ascii="仿宋" w:hAnsi="仿宋" w:eastAsia="仿宋"/>
          <w:bCs/>
          <w:color w:val="000000"/>
          <w:kern w:val="0"/>
          <w:sz w:val="30"/>
          <w:szCs w:val="30"/>
          <w:u w:color="000000"/>
        </w:rPr>
      </w:pPr>
    </w:p>
    <w:p w14:paraId="60F53A56">
      <w:pPr>
        <w:snapToGrid w:val="0"/>
        <w:spacing w:line="510" w:lineRule="atLeast"/>
        <w:ind w:firstLine="624"/>
        <w:textAlignment w:val="baseline"/>
        <w:rPr>
          <w:rFonts w:hint="eastAsia" w:ascii="仿宋" w:hAnsi="仿宋" w:eastAsia="仿宋"/>
          <w:bCs/>
          <w:color w:val="000000"/>
          <w:kern w:val="0"/>
          <w:sz w:val="30"/>
          <w:szCs w:val="30"/>
          <w:u w:color="000000"/>
        </w:rPr>
      </w:pPr>
    </w:p>
    <w:p w14:paraId="3ACBDE84">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被授权人（签字）：</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性别：</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年龄：</w:t>
      </w:r>
      <w:r>
        <w:rPr>
          <w:rFonts w:hint="eastAsia" w:ascii="仿宋" w:hAnsi="仿宋" w:eastAsia="仿宋"/>
          <w:bCs/>
          <w:color w:val="000000"/>
          <w:kern w:val="0"/>
          <w:sz w:val="30"/>
          <w:szCs w:val="30"/>
          <w:u w:color="000000"/>
        </w:rPr>
        <w:t xml:space="preserve">   </w:t>
      </w:r>
      <w:r>
        <w:rPr>
          <w:rFonts w:ascii="仿宋" w:hAnsi="仿宋" w:eastAsia="仿宋"/>
          <w:bCs/>
          <w:color w:val="000000"/>
          <w:kern w:val="0"/>
          <w:sz w:val="30"/>
          <w:szCs w:val="30"/>
          <w:u w:color="000000"/>
        </w:rPr>
        <w:t>职务：</w:t>
      </w:r>
    </w:p>
    <w:p w14:paraId="3A244FA9">
      <w:pPr>
        <w:snapToGrid w:val="0"/>
        <w:spacing w:line="510" w:lineRule="atLeast"/>
        <w:ind w:firstLine="624"/>
        <w:textAlignment w:val="baseline"/>
        <w:rPr>
          <w:rFonts w:hint="eastAsia" w:ascii="仿宋" w:hAnsi="仿宋" w:eastAsia="仿宋"/>
          <w:bCs/>
          <w:color w:val="000000"/>
          <w:kern w:val="0"/>
          <w:sz w:val="30"/>
          <w:szCs w:val="30"/>
          <w:u w:val="single" w:color="000000"/>
        </w:rPr>
      </w:pPr>
      <w:r>
        <w:rPr>
          <w:rFonts w:ascii="仿宋" w:hAnsi="仿宋" w:eastAsia="仿宋"/>
          <w:bCs/>
          <w:color w:val="000000"/>
          <w:kern w:val="0"/>
          <w:sz w:val="30"/>
          <w:szCs w:val="30"/>
          <w:u w:color="000000"/>
        </w:rPr>
        <w:t>身份证号码：</w:t>
      </w:r>
      <w:r>
        <w:rPr>
          <w:rFonts w:ascii="仿宋" w:hAnsi="仿宋" w:eastAsia="仿宋"/>
          <w:bCs/>
          <w:color w:val="000000"/>
          <w:kern w:val="0"/>
          <w:sz w:val="30"/>
          <w:szCs w:val="30"/>
          <w:u w:val="single" w:color="000000"/>
        </w:rPr>
        <w:t xml:space="preserve">　　　　　　　　　                             </w:t>
      </w:r>
    </w:p>
    <w:p w14:paraId="1E10DAD7">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通讯地址：</w:t>
      </w:r>
      <w:r>
        <w:rPr>
          <w:rFonts w:ascii="仿宋" w:hAnsi="仿宋" w:eastAsia="仿宋"/>
          <w:bCs/>
          <w:color w:val="000000"/>
          <w:kern w:val="0"/>
          <w:sz w:val="30"/>
          <w:szCs w:val="30"/>
          <w:u w:val="single" w:color="000000"/>
        </w:rPr>
        <w:t xml:space="preserve">  　　　　　　　　　                             </w:t>
      </w:r>
    </w:p>
    <w:p w14:paraId="07A838C9">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联系电话：</w:t>
      </w:r>
      <w:r>
        <w:rPr>
          <w:rFonts w:ascii="仿宋" w:hAnsi="仿宋" w:eastAsia="仿宋"/>
          <w:bCs/>
          <w:color w:val="000000"/>
          <w:kern w:val="0"/>
          <w:sz w:val="30"/>
          <w:szCs w:val="30"/>
          <w:u w:val="single" w:color="000000"/>
        </w:rPr>
        <w:t xml:space="preserve"> 　　　　　　　　　                              </w:t>
      </w:r>
    </w:p>
    <w:p w14:paraId="5B971FDB">
      <w:pPr>
        <w:snapToGrid w:val="0"/>
        <w:spacing w:line="510" w:lineRule="atLeast"/>
        <w:ind w:firstLine="624"/>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法定代表人（签字或盖章）：</w:t>
      </w:r>
      <w:r>
        <w:rPr>
          <w:rFonts w:ascii="仿宋" w:hAnsi="仿宋" w:eastAsia="仿宋"/>
          <w:bCs/>
          <w:color w:val="000000"/>
          <w:kern w:val="0"/>
          <w:sz w:val="30"/>
          <w:szCs w:val="30"/>
          <w:u w:val="single" w:color="000000"/>
        </w:rPr>
        <w:t xml:space="preserve">　　　　　　　　　       </w:t>
      </w:r>
    </w:p>
    <w:p w14:paraId="4FADEE2C">
      <w:pPr>
        <w:snapToGrid w:val="0"/>
        <w:spacing w:line="510" w:lineRule="atLeast"/>
        <w:ind w:firstLine="624"/>
        <w:textAlignment w:val="baseline"/>
        <w:rPr>
          <w:rFonts w:hint="eastAsia" w:ascii="仿宋" w:hAnsi="仿宋" w:eastAsia="仿宋"/>
          <w:bCs/>
          <w:color w:val="000000"/>
          <w:kern w:val="0"/>
          <w:sz w:val="30"/>
          <w:szCs w:val="30"/>
          <w:u w:val="single"/>
        </w:rPr>
      </w:pPr>
      <w:r>
        <w:rPr>
          <w:rFonts w:hint="eastAsia" w:ascii="仿宋" w:hAnsi="仿宋" w:eastAsia="仿宋"/>
          <w:bCs/>
          <w:color w:val="000000"/>
          <w:kern w:val="0"/>
          <w:sz w:val="30"/>
          <w:szCs w:val="30"/>
          <w:u w:color="000000"/>
        </w:rPr>
        <w:t>报价单位</w:t>
      </w:r>
      <w:r>
        <w:rPr>
          <w:rFonts w:ascii="仿宋" w:hAnsi="仿宋" w:eastAsia="仿宋"/>
          <w:bCs/>
          <w:color w:val="000000"/>
          <w:kern w:val="0"/>
          <w:sz w:val="30"/>
          <w:szCs w:val="30"/>
          <w:u w:color="000000"/>
        </w:rPr>
        <w:t>（盖章）：</w:t>
      </w:r>
    </w:p>
    <w:p w14:paraId="5E96F11D">
      <w:pPr>
        <w:snapToGrid w:val="0"/>
        <w:spacing w:line="510" w:lineRule="atLeast"/>
        <w:ind w:firstLine="5400" w:firstLineChars="1800"/>
        <w:textAlignment w:val="baseline"/>
        <w:rPr>
          <w:rFonts w:hint="eastAsia" w:ascii="仿宋" w:hAnsi="仿宋" w:eastAsia="仿宋"/>
          <w:bCs/>
          <w:color w:val="000000"/>
          <w:kern w:val="0"/>
          <w:sz w:val="30"/>
          <w:szCs w:val="30"/>
          <w:u w:color="000000"/>
        </w:rPr>
      </w:pPr>
      <w:r>
        <w:rPr>
          <w:rFonts w:ascii="仿宋" w:hAnsi="仿宋" w:eastAsia="仿宋"/>
          <w:bCs/>
          <w:color w:val="000000"/>
          <w:kern w:val="0"/>
          <w:sz w:val="30"/>
          <w:szCs w:val="30"/>
          <w:u w:color="000000"/>
        </w:rPr>
        <w:t>年     月    日</w:t>
      </w:r>
    </w:p>
    <w:p w14:paraId="5FACCB49">
      <w:pPr>
        <w:snapToGrid w:val="0"/>
        <w:spacing w:line="510" w:lineRule="atLeast"/>
        <w:ind w:firstLine="624"/>
        <w:textAlignment w:val="baseline"/>
        <w:rPr>
          <w:rFonts w:hint="eastAsia" w:ascii="仿宋" w:hAnsi="仿宋" w:eastAsia="仿宋"/>
          <w:color w:val="000000"/>
          <w:kern w:val="0"/>
          <w:sz w:val="30"/>
          <w:szCs w:val="30"/>
          <w:u w:val="single" w:color="000000"/>
        </w:rPr>
      </w:pPr>
    </w:p>
    <w:p w14:paraId="02FFA2FD">
      <w:pPr>
        <w:snapToGrid w:val="0"/>
        <w:spacing w:line="510" w:lineRule="atLeast"/>
        <w:ind w:firstLine="624"/>
        <w:textAlignment w:val="baseline"/>
        <w:rPr>
          <w:rFonts w:hint="eastAsia" w:ascii="仿宋" w:hAnsi="仿宋" w:eastAsia="仿宋"/>
          <w:color w:val="000000"/>
          <w:kern w:val="0"/>
          <w:sz w:val="30"/>
          <w:szCs w:val="30"/>
          <w:u w:color="000000"/>
        </w:rPr>
      </w:pPr>
    </w:p>
    <w:p w14:paraId="241C73DE">
      <w:pPr>
        <w:pStyle w:val="6"/>
        <w:rPr>
          <w:rFonts w:hint="eastAsia" w:ascii="仿宋" w:hAnsi="仿宋" w:eastAsia="仿宋" w:cs="Times New Roman"/>
          <w:bCs/>
          <w:kern w:val="0"/>
          <w:sz w:val="30"/>
          <w:szCs w:val="30"/>
          <w:u w:color="000000"/>
        </w:rPr>
      </w:pPr>
      <w:r>
        <w:rPr>
          <w:rFonts w:hint="eastAsia" w:ascii="仿宋" w:hAnsi="仿宋" w:eastAsia="仿宋" w:cs="Times New Roman"/>
          <w:bCs/>
          <w:kern w:val="0"/>
          <w:sz w:val="30"/>
          <w:szCs w:val="30"/>
          <w:u w:color="000000"/>
        </w:rPr>
        <w:t>附被授权人身份证复印件</w:t>
      </w:r>
    </w:p>
    <w:p w14:paraId="7295C8B7">
      <w:pPr>
        <w:snapToGrid w:val="0"/>
        <w:spacing w:line="500" w:lineRule="exact"/>
        <w:jc w:val="left"/>
        <w:textAlignment w:val="baseline"/>
        <w:rPr>
          <w:rFonts w:hint="eastAsia" w:ascii="仿宋" w:hAnsi="仿宋" w:eastAsia="仿宋"/>
          <w:color w:val="000000"/>
          <w:kern w:val="0"/>
          <w:sz w:val="30"/>
          <w:szCs w:val="30"/>
          <w:u w:color="000000"/>
        </w:rPr>
      </w:pPr>
    </w:p>
    <w:p w14:paraId="774206BE">
      <w:pPr>
        <w:snapToGrid w:val="0"/>
        <w:spacing w:line="500" w:lineRule="exact"/>
        <w:jc w:val="left"/>
        <w:textAlignment w:val="baseline"/>
        <w:rPr>
          <w:rFonts w:hint="eastAsia" w:ascii="仿宋" w:hAnsi="仿宋" w:eastAsia="仿宋"/>
          <w:color w:val="000000"/>
          <w:kern w:val="0"/>
          <w:sz w:val="30"/>
          <w:szCs w:val="30"/>
          <w:u w:color="000000"/>
        </w:rPr>
      </w:pPr>
      <w:r>
        <w:rPr>
          <w:rFonts w:ascii="仿宋" w:hAnsi="仿宋" w:eastAsia="仿宋"/>
          <w:color w:val="000000"/>
          <w:kern w:val="0"/>
          <w:sz w:val="30"/>
          <w:szCs w:val="30"/>
          <w:u w:color="000000"/>
        </w:rPr>
        <w:t>附件</w:t>
      </w:r>
      <w:r>
        <w:rPr>
          <w:rFonts w:hint="eastAsia" w:ascii="仿宋" w:hAnsi="仿宋" w:eastAsia="仿宋"/>
          <w:color w:val="000000"/>
          <w:kern w:val="0"/>
          <w:sz w:val="30"/>
          <w:szCs w:val="30"/>
          <w:u w:color="000000"/>
        </w:rPr>
        <w:t>三</w:t>
      </w:r>
    </w:p>
    <w:p w14:paraId="3B09A760">
      <w:pPr>
        <w:snapToGrid w:val="0"/>
        <w:spacing w:line="500" w:lineRule="exact"/>
        <w:jc w:val="center"/>
        <w:textAlignment w:val="baseline"/>
        <w:rPr>
          <w:rFonts w:hint="eastAsia" w:ascii="仿宋" w:hAnsi="仿宋" w:eastAsia="仿宋"/>
          <w:color w:val="000000"/>
          <w:kern w:val="0"/>
          <w:sz w:val="30"/>
          <w:szCs w:val="30"/>
          <w:u w:color="000000"/>
        </w:rPr>
      </w:pPr>
      <w:r>
        <w:rPr>
          <w:rFonts w:hint="eastAsia" w:ascii="仿宋" w:hAnsi="仿宋" w:eastAsia="仿宋"/>
          <w:b/>
          <w:bCs/>
          <w:color w:val="000000"/>
          <w:kern w:val="0"/>
          <w:sz w:val="30"/>
          <w:szCs w:val="30"/>
          <w:u w:color="000000"/>
        </w:rPr>
        <w:t>质保承诺书</w:t>
      </w:r>
    </w:p>
    <w:p w14:paraId="7C66ED8E">
      <w:pPr>
        <w:snapToGrid w:val="0"/>
        <w:spacing w:line="500" w:lineRule="exact"/>
        <w:textAlignment w:val="baseline"/>
        <w:rPr>
          <w:rFonts w:hint="eastAsia" w:ascii="仿宋" w:hAnsi="仿宋" w:eastAsia="仿宋"/>
          <w:color w:val="000000"/>
          <w:kern w:val="0"/>
          <w:sz w:val="30"/>
          <w:szCs w:val="30"/>
          <w:u w:color="000000"/>
        </w:rPr>
      </w:pPr>
    </w:p>
    <w:p w14:paraId="13B45F11">
      <w:pPr>
        <w:snapToGrid w:val="0"/>
        <w:spacing w:line="500" w:lineRule="exact"/>
        <w:textAlignment w:val="baseline"/>
        <w:rPr>
          <w:rFonts w:hint="eastAsia" w:ascii="仿宋" w:hAnsi="仿宋" w:eastAsia="仿宋"/>
          <w:kern w:val="0"/>
          <w:sz w:val="30"/>
          <w:szCs w:val="30"/>
          <w:u w:color="000000"/>
        </w:rPr>
      </w:pPr>
      <w:r>
        <w:rPr>
          <w:rFonts w:hint="eastAsia" w:ascii="仿宋" w:hAnsi="仿宋" w:eastAsia="仿宋"/>
          <w:kern w:val="0"/>
          <w:sz w:val="30"/>
          <w:szCs w:val="30"/>
          <w:u w:color="000000"/>
        </w:rPr>
        <w:t>启东市</w:t>
      </w:r>
      <w:r>
        <w:rPr>
          <w:rFonts w:hint="eastAsia" w:ascii="仿宋" w:hAnsi="仿宋" w:eastAsia="仿宋"/>
          <w:kern w:val="0"/>
          <w:sz w:val="30"/>
          <w:szCs w:val="30"/>
          <w:u w:color="000000"/>
          <w:lang w:eastAsia="zh-CN"/>
        </w:rPr>
        <w:t>第一</w:t>
      </w:r>
      <w:r>
        <w:rPr>
          <w:rFonts w:hint="eastAsia" w:ascii="仿宋" w:hAnsi="仿宋" w:eastAsia="仿宋"/>
          <w:kern w:val="0"/>
          <w:sz w:val="30"/>
          <w:szCs w:val="30"/>
          <w:u w:color="000000"/>
        </w:rPr>
        <w:t>医疗集团管理办公室：</w:t>
      </w:r>
    </w:p>
    <w:p w14:paraId="09AFDA08">
      <w:pPr>
        <w:snapToGrid w:val="0"/>
        <w:spacing w:line="500" w:lineRule="exact"/>
        <w:ind w:firstLine="600" w:firstLineChars="200"/>
        <w:textAlignment w:val="baseline"/>
        <w:rPr>
          <w:rFonts w:hint="eastAsia" w:ascii="仿宋" w:hAnsi="仿宋" w:eastAsia="仿宋"/>
          <w:kern w:val="0"/>
          <w:sz w:val="30"/>
          <w:szCs w:val="30"/>
          <w:u w:color="000000"/>
        </w:rPr>
      </w:pPr>
      <w:r>
        <w:rPr>
          <w:rFonts w:hint="eastAsia" w:ascii="仿宋" w:hAnsi="仿宋" w:eastAsia="仿宋"/>
          <w:kern w:val="0"/>
          <w:sz w:val="30"/>
          <w:szCs w:val="30"/>
          <w:u w:val="single"/>
        </w:rPr>
        <w:t xml:space="preserve"> （报价单位全称）</w:t>
      </w:r>
      <w:r>
        <w:rPr>
          <w:rFonts w:hint="eastAsia" w:ascii="仿宋" w:hAnsi="仿宋" w:eastAsia="仿宋"/>
          <w:kern w:val="0"/>
          <w:sz w:val="30"/>
          <w:szCs w:val="30"/>
          <w:u w:color="000000"/>
        </w:rPr>
        <w:t>授权</w:t>
      </w:r>
      <w:r>
        <w:rPr>
          <w:rFonts w:hint="eastAsia" w:ascii="仿宋" w:hAnsi="仿宋" w:eastAsia="仿宋"/>
          <w:kern w:val="0"/>
          <w:sz w:val="30"/>
          <w:szCs w:val="30"/>
          <w:u w:val="single"/>
        </w:rPr>
        <w:t>（姓  名）（职  务）</w:t>
      </w:r>
      <w:r>
        <w:rPr>
          <w:rFonts w:hint="eastAsia" w:ascii="仿宋" w:hAnsi="仿宋" w:eastAsia="仿宋"/>
          <w:kern w:val="0"/>
          <w:sz w:val="30"/>
          <w:szCs w:val="30"/>
          <w:u w:color="000000"/>
        </w:rPr>
        <w:t>为全权代表，参加</w:t>
      </w:r>
      <w:r>
        <w:rPr>
          <w:rFonts w:hint="eastAsia" w:ascii="仿宋" w:hAnsi="仿宋" w:eastAsia="仿宋"/>
          <w:kern w:val="0"/>
          <w:sz w:val="30"/>
          <w:szCs w:val="30"/>
          <w:u w:val="single"/>
        </w:rPr>
        <w:t>启东市</w:t>
      </w:r>
      <w:r>
        <w:rPr>
          <w:rFonts w:hint="eastAsia" w:ascii="仿宋" w:hAnsi="仿宋" w:eastAsia="仿宋"/>
          <w:kern w:val="0"/>
          <w:sz w:val="30"/>
          <w:szCs w:val="30"/>
          <w:u w:val="single"/>
          <w:lang w:eastAsia="zh-CN"/>
        </w:rPr>
        <w:t>第一</w:t>
      </w:r>
      <w:r>
        <w:rPr>
          <w:rFonts w:hint="eastAsia" w:ascii="仿宋" w:hAnsi="仿宋" w:eastAsia="仿宋"/>
          <w:kern w:val="0"/>
          <w:sz w:val="30"/>
          <w:szCs w:val="30"/>
          <w:u w:val="single"/>
        </w:rPr>
        <w:t>医疗集团医护人员工作服采购项目</w:t>
      </w:r>
      <w:r>
        <w:rPr>
          <w:rFonts w:hint="eastAsia" w:ascii="仿宋" w:hAnsi="仿宋" w:eastAsia="仿宋"/>
          <w:kern w:val="0"/>
          <w:sz w:val="30"/>
          <w:szCs w:val="30"/>
          <w:u w:color="000000"/>
        </w:rPr>
        <w:t>询价的有关活动，并宣布同意如下：</w:t>
      </w:r>
    </w:p>
    <w:p w14:paraId="3A4C29FE">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1. 货物的质量要求按照生产厂家标准。</w:t>
      </w:r>
    </w:p>
    <w:p w14:paraId="16F3BAE2">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2.</w:t>
      </w:r>
      <w:r>
        <w:rPr>
          <w:rFonts w:hint="eastAsia"/>
        </w:rPr>
        <w:t xml:space="preserve"> </w:t>
      </w:r>
      <w:r>
        <w:rPr>
          <w:rFonts w:hint="eastAsia" w:ascii="仿宋" w:hAnsi="仿宋" w:eastAsia="仿宋"/>
          <w:color w:val="000000"/>
          <w:kern w:val="0"/>
          <w:sz w:val="30"/>
          <w:szCs w:val="30"/>
          <w:u w:color="000000"/>
        </w:rPr>
        <w:t>货物是全新原厂包装，未经拆封。</w:t>
      </w:r>
    </w:p>
    <w:p w14:paraId="1F554021">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3.</w:t>
      </w:r>
      <w:r>
        <w:rPr>
          <w:rFonts w:hint="eastAsia"/>
        </w:rPr>
        <w:t xml:space="preserve"> </w:t>
      </w:r>
      <w:r>
        <w:rPr>
          <w:rFonts w:hint="eastAsia" w:ascii="仿宋" w:hAnsi="仿宋" w:eastAsia="仿宋"/>
          <w:color w:val="000000"/>
          <w:kern w:val="0"/>
          <w:sz w:val="30"/>
          <w:szCs w:val="30"/>
          <w:u w:color="000000"/>
        </w:rPr>
        <w:t>我单位按项目合同要求供货，并提供良好的售后服务。</w:t>
      </w:r>
    </w:p>
    <w:p w14:paraId="2489E52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4.</w:t>
      </w:r>
      <w:r>
        <w:rPr>
          <w:rFonts w:hint="eastAsia"/>
        </w:rPr>
        <w:t xml:space="preserve"> </w:t>
      </w:r>
      <w:r>
        <w:rPr>
          <w:rFonts w:hint="eastAsia" w:ascii="仿宋" w:hAnsi="仿宋" w:eastAsia="仿宋"/>
          <w:color w:val="000000"/>
          <w:kern w:val="0"/>
          <w:sz w:val="30"/>
          <w:szCs w:val="30"/>
          <w:u w:color="000000"/>
        </w:rPr>
        <w:t>我单位提供货物包装完好，承诺完全无损</w:t>
      </w:r>
      <w:r>
        <w:rPr>
          <w:rFonts w:hint="eastAsia" w:ascii="仿宋" w:hAnsi="仿宋" w:eastAsia="仿宋"/>
          <w:color w:val="000000"/>
          <w:kern w:val="0"/>
          <w:sz w:val="30"/>
          <w:szCs w:val="30"/>
          <w:u w:color="000000"/>
          <w:lang w:eastAsia="zh-CN"/>
        </w:rPr>
        <w:t>地</w:t>
      </w:r>
      <w:r>
        <w:rPr>
          <w:rFonts w:hint="eastAsia" w:ascii="仿宋" w:hAnsi="仿宋" w:eastAsia="仿宋"/>
          <w:color w:val="000000"/>
          <w:kern w:val="0"/>
          <w:sz w:val="30"/>
          <w:szCs w:val="30"/>
          <w:u w:color="000000"/>
        </w:rPr>
        <w:t>运送</w:t>
      </w:r>
      <w:r>
        <w:rPr>
          <w:rFonts w:hint="eastAsia" w:ascii="仿宋" w:hAnsi="仿宋" w:eastAsia="仿宋"/>
          <w:color w:val="000000"/>
          <w:kern w:val="0"/>
          <w:sz w:val="30"/>
          <w:szCs w:val="30"/>
          <w:u w:color="000000"/>
          <w:lang w:eastAsia="zh-CN"/>
        </w:rPr>
        <w:t>指定</w:t>
      </w:r>
      <w:r>
        <w:rPr>
          <w:rFonts w:hint="eastAsia" w:ascii="仿宋" w:hAnsi="仿宋" w:eastAsia="仿宋"/>
          <w:color w:val="000000"/>
          <w:kern w:val="0"/>
          <w:sz w:val="30"/>
          <w:szCs w:val="30"/>
          <w:u w:color="000000"/>
        </w:rPr>
        <w:t>地点堆放整齐。由于包装不善所引起的货物损坏和损失均由我单位承担。</w:t>
      </w:r>
    </w:p>
    <w:p w14:paraId="5929586B">
      <w:pPr>
        <w:snapToGrid w:val="0"/>
        <w:spacing w:line="500" w:lineRule="exact"/>
        <w:ind w:firstLine="750" w:firstLineChars="250"/>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5.与本项目有关的一切往来通讯请寄：</w:t>
      </w:r>
    </w:p>
    <w:p w14:paraId="2231EABF">
      <w:pPr>
        <w:snapToGrid w:val="0"/>
        <w:spacing w:line="500" w:lineRule="exact"/>
        <w:textAlignment w:val="baseline"/>
        <w:rPr>
          <w:rFonts w:hint="eastAsia" w:ascii="仿宋" w:hAnsi="仿宋" w:eastAsia="仿宋"/>
          <w:color w:val="000000"/>
          <w:kern w:val="0"/>
          <w:sz w:val="30"/>
          <w:szCs w:val="30"/>
          <w:u w:color="000000"/>
        </w:rPr>
      </w:pPr>
    </w:p>
    <w:p w14:paraId="70076E1C">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地址：</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邮编：</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818285F">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电话：</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01D1BCA0">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报价供应商代表姓名：</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职务：</w:t>
      </w:r>
      <w:r>
        <w:rPr>
          <w:rFonts w:hint="eastAsia" w:ascii="仿宋" w:hAnsi="仿宋" w:eastAsia="仿宋"/>
          <w:color w:val="000000"/>
          <w:kern w:val="0"/>
          <w:sz w:val="30"/>
          <w:szCs w:val="30"/>
          <w:u w:val="single"/>
        </w:rPr>
        <w:t>　　　　　</w:t>
      </w:r>
      <w:r>
        <w:rPr>
          <w:rFonts w:hint="eastAsia" w:ascii="仿宋" w:hAnsi="仿宋" w:eastAsia="仿宋"/>
          <w:color w:val="000000"/>
          <w:kern w:val="0"/>
          <w:sz w:val="30"/>
          <w:szCs w:val="30"/>
          <w:u w:color="000000"/>
        </w:rPr>
        <w:t>　　</w:t>
      </w:r>
    </w:p>
    <w:p w14:paraId="663E001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报价供应商单位名称（加盖单位公章）：</w:t>
      </w:r>
      <w:r>
        <w:rPr>
          <w:rFonts w:hint="eastAsia" w:ascii="仿宋" w:hAnsi="仿宋" w:eastAsia="仿宋"/>
          <w:color w:val="000000"/>
          <w:kern w:val="0"/>
          <w:sz w:val="30"/>
          <w:szCs w:val="30"/>
          <w:u w:val="single"/>
        </w:rPr>
        <w:t>　　　　　　　</w:t>
      </w:r>
    </w:p>
    <w:p w14:paraId="73976F5E">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                                         年     月    日</w:t>
      </w:r>
    </w:p>
    <w:p w14:paraId="13984C48">
      <w:pPr>
        <w:snapToGrid w:val="0"/>
        <w:spacing w:line="500" w:lineRule="exact"/>
        <w:textAlignment w:val="baseline"/>
        <w:rPr>
          <w:rFonts w:hint="eastAsia" w:ascii="仿宋" w:hAnsi="仿宋" w:eastAsia="仿宋"/>
          <w:color w:val="000000"/>
          <w:kern w:val="0"/>
          <w:sz w:val="30"/>
          <w:szCs w:val="30"/>
          <w:u w:color="000000"/>
        </w:rPr>
      </w:pPr>
    </w:p>
    <w:p w14:paraId="54B3259F">
      <w:pPr>
        <w:snapToGrid w:val="0"/>
        <w:spacing w:line="500" w:lineRule="exact"/>
        <w:textAlignment w:val="baseline"/>
        <w:rPr>
          <w:rFonts w:hint="eastAsia" w:ascii="仿宋" w:hAnsi="仿宋" w:eastAsia="仿宋"/>
          <w:color w:val="000000"/>
          <w:kern w:val="0"/>
          <w:sz w:val="30"/>
          <w:szCs w:val="30"/>
          <w:u w:color="000000"/>
        </w:rPr>
      </w:pPr>
    </w:p>
    <w:p w14:paraId="77B718D4">
      <w:pPr>
        <w:snapToGrid w:val="0"/>
        <w:spacing w:line="500" w:lineRule="exact"/>
        <w:textAlignment w:val="baseline"/>
        <w:rPr>
          <w:rFonts w:hint="eastAsia" w:ascii="仿宋" w:hAnsi="仿宋" w:eastAsia="仿宋"/>
          <w:color w:val="000000"/>
          <w:kern w:val="0"/>
          <w:sz w:val="30"/>
          <w:szCs w:val="30"/>
          <w:u w:color="000000"/>
        </w:rPr>
      </w:pPr>
    </w:p>
    <w:p w14:paraId="46407593">
      <w:pPr>
        <w:snapToGrid w:val="0"/>
        <w:spacing w:line="500" w:lineRule="exact"/>
        <w:textAlignment w:val="baseline"/>
        <w:rPr>
          <w:rFonts w:hint="eastAsia" w:ascii="仿宋" w:hAnsi="仿宋" w:eastAsia="仿宋"/>
          <w:color w:val="000000"/>
          <w:kern w:val="0"/>
          <w:sz w:val="30"/>
          <w:szCs w:val="30"/>
          <w:u w:color="000000"/>
        </w:rPr>
      </w:pPr>
    </w:p>
    <w:p w14:paraId="31EB6C48">
      <w:pPr>
        <w:snapToGrid w:val="0"/>
        <w:spacing w:line="500" w:lineRule="exact"/>
        <w:textAlignment w:val="baseline"/>
        <w:rPr>
          <w:rFonts w:hint="eastAsia" w:ascii="仿宋" w:hAnsi="仿宋" w:eastAsia="仿宋"/>
          <w:color w:val="000000"/>
          <w:kern w:val="0"/>
          <w:sz w:val="30"/>
          <w:szCs w:val="30"/>
          <w:u w:color="000000"/>
        </w:rPr>
      </w:pPr>
    </w:p>
    <w:p w14:paraId="2FA5E4DE">
      <w:pPr>
        <w:snapToGrid w:val="0"/>
        <w:spacing w:line="500" w:lineRule="exact"/>
        <w:textAlignment w:val="baseline"/>
        <w:rPr>
          <w:rFonts w:hint="eastAsia" w:ascii="仿宋" w:hAnsi="仿宋" w:eastAsia="仿宋"/>
          <w:color w:val="000000"/>
          <w:kern w:val="0"/>
          <w:sz w:val="30"/>
          <w:szCs w:val="30"/>
          <w:u w:color="000000"/>
        </w:rPr>
      </w:pPr>
    </w:p>
    <w:p w14:paraId="0A49E2E8">
      <w:pPr>
        <w:snapToGrid w:val="0"/>
        <w:spacing w:line="500" w:lineRule="exact"/>
        <w:textAlignment w:val="baseline"/>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附件四　</w:t>
      </w:r>
    </w:p>
    <w:p w14:paraId="4F9291FB">
      <w:pPr>
        <w:jc w:val="center"/>
        <w:rPr>
          <w:rFonts w:hint="eastAsia" w:ascii="宋体" w:hAnsi="宋体"/>
          <w:b/>
          <w:sz w:val="36"/>
          <w:highlight w:val="yellow"/>
        </w:rPr>
      </w:pPr>
      <w:r>
        <w:rPr>
          <w:rFonts w:hint="eastAsia" w:ascii="宋体" w:hAnsi="宋体"/>
          <w:b/>
          <w:sz w:val="36"/>
        </w:rPr>
        <w:t>报价表</w:t>
      </w:r>
    </w:p>
    <w:p w14:paraId="44F730C3">
      <w:pPr>
        <w:jc w:val="center"/>
        <w:rPr>
          <w:rFonts w:hint="eastAsia" w:ascii="仿宋" w:hAnsi="仿宋" w:eastAsia="仿宋"/>
          <w:b/>
          <w:kern w:val="0"/>
          <w:sz w:val="28"/>
          <w:szCs w:val="28"/>
          <w:u w:color="000000"/>
        </w:rPr>
      </w:pPr>
      <w:r>
        <w:rPr>
          <w:rFonts w:hint="eastAsia" w:ascii="仿宋" w:hAnsi="仿宋" w:eastAsia="仿宋"/>
          <w:b/>
          <w:kern w:val="0"/>
          <w:sz w:val="28"/>
          <w:szCs w:val="28"/>
          <w:u w:color="000000"/>
        </w:rPr>
        <w:t>启东市</w:t>
      </w:r>
      <w:r>
        <w:rPr>
          <w:rFonts w:hint="eastAsia" w:ascii="仿宋" w:hAnsi="仿宋" w:eastAsia="仿宋"/>
          <w:b/>
          <w:kern w:val="0"/>
          <w:sz w:val="28"/>
          <w:szCs w:val="28"/>
          <w:u w:color="000000"/>
          <w:lang w:eastAsia="zh-CN"/>
        </w:rPr>
        <w:t>第一</w:t>
      </w:r>
      <w:r>
        <w:rPr>
          <w:rFonts w:hint="eastAsia" w:ascii="仿宋" w:hAnsi="仿宋" w:eastAsia="仿宋"/>
          <w:b/>
          <w:kern w:val="0"/>
          <w:sz w:val="28"/>
          <w:szCs w:val="28"/>
          <w:u w:color="000000"/>
        </w:rPr>
        <w:t>医疗集团医护人员工作服采购项目</w:t>
      </w:r>
    </w:p>
    <w:tbl>
      <w:tblPr>
        <w:tblStyle w:val="13"/>
        <w:tblW w:w="9453" w:type="dxa"/>
        <w:tblInd w:w="93" w:type="dxa"/>
        <w:tblLayout w:type="fixed"/>
        <w:tblCellMar>
          <w:top w:w="0" w:type="dxa"/>
          <w:left w:w="108" w:type="dxa"/>
          <w:bottom w:w="0" w:type="dxa"/>
          <w:right w:w="108" w:type="dxa"/>
        </w:tblCellMar>
      </w:tblPr>
      <w:tblGrid>
        <w:gridCol w:w="620"/>
        <w:gridCol w:w="780"/>
        <w:gridCol w:w="1963"/>
        <w:gridCol w:w="2655"/>
        <w:gridCol w:w="1200"/>
        <w:gridCol w:w="1215"/>
        <w:gridCol w:w="1020"/>
      </w:tblGrid>
      <w:tr w14:paraId="0FBBA9C8">
        <w:tblPrEx>
          <w:tblCellMar>
            <w:top w:w="0" w:type="dxa"/>
            <w:left w:w="108" w:type="dxa"/>
            <w:bottom w:w="0" w:type="dxa"/>
            <w:right w:w="108" w:type="dxa"/>
          </w:tblCellMar>
        </w:tblPrEx>
        <w:trPr>
          <w:trHeight w:val="675"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1D03F809">
            <w:pPr>
              <w:widowControl/>
              <w:jc w:val="center"/>
              <w:rPr>
                <w:rFonts w:hint="eastAsia" w:ascii="宋体" w:hAnsi="宋体" w:cs="宋体"/>
                <w:color w:val="000000"/>
                <w:kern w:val="0"/>
                <w:sz w:val="22"/>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14C921B4">
            <w:pPr>
              <w:widowControl/>
              <w:jc w:val="center"/>
              <w:rPr>
                <w:rFonts w:hint="eastAsia" w:ascii="宋体" w:hAnsi="宋体" w:cs="宋体"/>
                <w:color w:val="000000"/>
                <w:kern w:val="0"/>
                <w:sz w:val="22"/>
              </w:rPr>
            </w:pPr>
            <w:r>
              <w:rPr>
                <w:rFonts w:hint="eastAsia" w:ascii="宋体" w:hAnsi="宋体" w:cs="宋体"/>
                <w:color w:val="000000"/>
                <w:kern w:val="0"/>
                <w:sz w:val="22"/>
              </w:rPr>
              <w:t>序号</w:t>
            </w:r>
          </w:p>
        </w:tc>
        <w:tc>
          <w:tcPr>
            <w:tcW w:w="1963" w:type="dxa"/>
            <w:tcBorders>
              <w:top w:val="single" w:color="auto" w:sz="4" w:space="0"/>
              <w:left w:val="nil"/>
              <w:bottom w:val="single" w:color="auto" w:sz="4" w:space="0"/>
              <w:right w:val="single" w:color="auto" w:sz="4" w:space="0"/>
            </w:tcBorders>
            <w:noWrap/>
            <w:vAlign w:val="center"/>
          </w:tcPr>
          <w:p w14:paraId="343F5278">
            <w:pPr>
              <w:widowControl/>
              <w:jc w:val="center"/>
              <w:rPr>
                <w:rFonts w:hint="eastAsia" w:ascii="宋体" w:hAnsi="宋体" w:cs="宋体"/>
                <w:color w:val="000000"/>
                <w:kern w:val="0"/>
                <w:sz w:val="22"/>
              </w:rPr>
            </w:pPr>
            <w:r>
              <w:rPr>
                <w:rFonts w:hint="eastAsia" w:ascii="宋体" w:hAnsi="宋体" w:cs="宋体"/>
                <w:color w:val="000000"/>
                <w:kern w:val="0"/>
                <w:sz w:val="22"/>
              </w:rPr>
              <w:t>品名</w:t>
            </w:r>
          </w:p>
        </w:tc>
        <w:tc>
          <w:tcPr>
            <w:tcW w:w="2655" w:type="dxa"/>
            <w:tcBorders>
              <w:top w:val="single" w:color="auto" w:sz="4" w:space="0"/>
              <w:left w:val="nil"/>
              <w:bottom w:val="single" w:color="auto" w:sz="4" w:space="0"/>
              <w:right w:val="single" w:color="auto" w:sz="4" w:space="0"/>
            </w:tcBorders>
            <w:noWrap/>
            <w:vAlign w:val="center"/>
          </w:tcPr>
          <w:p w14:paraId="077881A6">
            <w:pPr>
              <w:widowControl/>
              <w:jc w:val="center"/>
              <w:rPr>
                <w:rFonts w:hint="eastAsia" w:ascii="宋体" w:hAnsi="宋体" w:cs="宋体"/>
                <w:color w:val="000000"/>
                <w:kern w:val="0"/>
                <w:sz w:val="22"/>
              </w:rPr>
            </w:pPr>
            <w:r>
              <w:rPr>
                <w:rFonts w:hint="eastAsia" w:ascii="宋体" w:hAnsi="宋体" w:cs="宋体"/>
                <w:color w:val="000000"/>
                <w:kern w:val="0"/>
                <w:sz w:val="22"/>
              </w:rPr>
              <w:t>成分</w:t>
            </w:r>
          </w:p>
        </w:tc>
        <w:tc>
          <w:tcPr>
            <w:tcW w:w="1200" w:type="dxa"/>
            <w:tcBorders>
              <w:top w:val="single" w:color="auto" w:sz="4" w:space="0"/>
              <w:left w:val="nil"/>
              <w:bottom w:val="single" w:color="auto" w:sz="4" w:space="0"/>
              <w:right w:val="single" w:color="auto" w:sz="4" w:space="0"/>
            </w:tcBorders>
            <w:noWrap/>
            <w:vAlign w:val="center"/>
          </w:tcPr>
          <w:p w14:paraId="3E3D17F9">
            <w:pPr>
              <w:widowControl/>
              <w:jc w:val="center"/>
              <w:rPr>
                <w:rFonts w:hint="eastAsia" w:ascii="宋体" w:hAnsi="宋体" w:cs="宋体"/>
                <w:color w:val="000000"/>
                <w:kern w:val="0"/>
                <w:sz w:val="22"/>
              </w:rPr>
            </w:pPr>
            <w:r>
              <w:rPr>
                <w:rFonts w:hint="eastAsia" w:ascii="宋体" w:hAnsi="宋体" w:cs="宋体"/>
                <w:color w:val="000000"/>
                <w:kern w:val="0"/>
                <w:sz w:val="22"/>
              </w:rPr>
              <w:t>规格要求</w:t>
            </w:r>
          </w:p>
        </w:tc>
        <w:tc>
          <w:tcPr>
            <w:tcW w:w="1215" w:type="dxa"/>
            <w:tcBorders>
              <w:top w:val="single" w:color="auto" w:sz="4" w:space="0"/>
              <w:left w:val="nil"/>
              <w:bottom w:val="single" w:color="auto" w:sz="4" w:space="0"/>
              <w:right w:val="single" w:color="auto" w:sz="4" w:space="0"/>
            </w:tcBorders>
            <w:noWrap/>
            <w:vAlign w:val="center"/>
          </w:tcPr>
          <w:p w14:paraId="1B4A5857">
            <w:pPr>
              <w:widowControl/>
              <w:jc w:val="center"/>
              <w:rPr>
                <w:rFonts w:hint="eastAsia" w:ascii="宋体" w:hAnsi="宋体" w:cs="宋体"/>
                <w:color w:val="000000"/>
                <w:kern w:val="0"/>
                <w:sz w:val="22"/>
              </w:rPr>
            </w:pPr>
            <w:r>
              <w:rPr>
                <w:rFonts w:hint="eastAsia" w:ascii="宋体" w:hAnsi="宋体" w:cs="宋体"/>
                <w:color w:val="000000"/>
                <w:kern w:val="0"/>
                <w:szCs w:val="21"/>
                <w:lang w:bidi="ar"/>
              </w:rPr>
              <w:t>单价（元/件）</w:t>
            </w:r>
          </w:p>
        </w:tc>
        <w:tc>
          <w:tcPr>
            <w:tcW w:w="1020" w:type="dxa"/>
            <w:tcBorders>
              <w:top w:val="single" w:color="auto" w:sz="4" w:space="0"/>
              <w:left w:val="nil"/>
              <w:bottom w:val="single" w:color="auto" w:sz="4" w:space="0"/>
              <w:right w:val="single" w:color="auto" w:sz="4" w:space="0"/>
            </w:tcBorders>
            <w:noWrap/>
            <w:vAlign w:val="center"/>
          </w:tcPr>
          <w:p w14:paraId="4E9FFA54">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238C0AAB">
        <w:tblPrEx>
          <w:tblCellMar>
            <w:top w:w="0" w:type="dxa"/>
            <w:left w:w="108" w:type="dxa"/>
            <w:bottom w:w="0" w:type="dxa"/>
            <w:right w:w="108" w:type="dxa"/>
          </w:tblCellMar>
        </w:tblPrEx>
        <w:trPr>
          <w:trHeight w:val="439" w:hRule="atLeast"/>
        </w:trPr>
        <w:tc>
          <w:tcPr>
            <w:tcW w:w="620" w:type="dxa"/>
            <w:vMerge w:val="restart"/>
            <w:tcBorders>
              <w:top w:val="single" w:color="auto" w:sz="4" w:space="0"/>
              <w:left w:val="single" w:color="auto" w:sz="4" w:space="0"/>
              <w:right w:val="single" w:color="auto" w:sz="4" w:space="0"/>
            </w:tcBorders>
            <w:noWrap/>
            <w:vAlign w:val="center"/>
          </w:tcPr>
          <w:p w14:paraId="0969D1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需求1</w:t>
            </w:r>
          </w:p>
        </w:tc>
        <w:tc>
          <w:tcPr>
            <w:tcW w:w="780" w:type="dxa"/>
            <w:tcBorders>
              <w:top w:val="single" w:color="auto" w:sz="4" w:space="0"/>
              <w:left w:val="single" w:color="auto" w:sz="4" w:space="0"/>
              <w:bottom w:val="single" w:color="auto" w:sz="4" w:space="0"/>
              <w:right w:val="single" w:color="auto" w:sz="4" w:space="0"/>
            </w:tcBorders>
            <w:noWrap/>
            <w:vAlign w:val="center"/>
          </w:tcPr>
          <w:p w14:paraId="2002A162">
            <w:pPr>
              <w:widowControl/>
              <w:jc w:val="center"/>
              <w:rPr>
                <w:rFonts w:hint="eastAsia" w:ascii="宋体" w:hAnsi="宋体" w:cs="宋体"/>
                <w:color w:val="000000"/>
                <w:kern w:val="0"/>
                <w:sz w:val="22"/>
              </w:rPr>
            </w:pPr>
            <w:r>
              <w:rPr>
                <w:rFonts w:hint="eastAsia" w:ascii="宋体" w:hAnsi="宋体" w:cs="宋体"/>
                <w:color w:val="000000"/>
                <w:kern w:val="0"/>
                <w:sz w:val="22"/>
              </w:rPr>
              <w:t>1</w:t>
            </w:r>
          </w:p>
        </w:tc>
        <w:tc>
          <w:tcPr>
            <w:tcW w:w="1963" w:type="dxa"/>
            <w:vMerge w:val="restart"/>
            <w:tcBorders>
              <w:top w:val="single" w:color="auto" w:sz="4" w:space="0"/>
              <w:left w:val="single" w:color="auto" w:sz="4" w:space="0"/>
              <w:bottom w:val="single" w:color="000000" w:sz="4" w:space="0"/>
              <w:right w:val="single" w:color="auto" w:sz="4" w:space="0"/>
            </w:tcBorders>
            <w:vAlign w:val="center"/>
          </w:tcPr>
          <w:p w14:paraId="6A380869">
            <w:pPr>
              <w:widowControl/>
              <w:jc w:val="center"/>
              <w:rPr>
                <w:rFonts w:hint="eastAsia" w:ascii="宋体" w:hAnsi="宋体" w:cs="宋体"/>
                <w:color w:val="000000"/>
                <w:kern w:val="0"/>
                <w:sz w:val="22"/>
              </w:rPr>
            </w:pPr>
            <w:r>
              <w:rPr>
                <w:rFonts w:hint="eastAsia" w:ascii="宋体" w:hAnsi="宋体" w:cs="宋体"/>
                <w:color w:val="000000"/>
                <w:kern w:val="0"/>
                <w:sz w:val="22"/>
              </w:rPr>
              <w:t>长袖工作服见样</w:t>
            </w:r>
          </w:p>
        </w:tc>
        <w:tc>
          <w:tcPr>
            <w:tcW w:w="2655" w:type="dxa"/>
            <w:vMerge w:val="restart"/>
            <w:tcBorders>
              <w:top w:val="single" w:color="auto" w:sz="4" w:space="0"/>
              <w:left w:val="single" w:color="auto" w:sz="4" w:space="0"/>
              <w:bottom w:val="single" w:color="000000" w:sz="4" w:space="0"/>
              <w:right w:val="single" w:color="auto" w:sz="4" w:space="0"/>
            </w:tcBorders>
            <w:vAlign w:val="center"/>
          </w:tcPr>
          <w:p w14:paraId="008ED363">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r>
              <w:rPr>
                <w:rFonts w:hint="eastAsia" w:ascii="宋体" w:hAnsi="宋体" w:cs="宋体"/>
                <w:color w:val="000000"/>
                <w:kern w:val="0"/>
                <w:sz w:val="22"/>
              </w:rPr>
              <w:br w:type="textWrapping"/>
            </w:r>
          </w:p>
        </w:tc>
        <w:tc>
          <w:tcPr>
            <w:tcW w:w="1200" w:type="dxa"/>
            <w:tcBorders>
              <w:top w:val="single" w:color="auto" w:sz="4" w:space="0"/>
              <w:left w:val="nil"/>
              <w:bottom w:val="single" w:color="auto" w:sz="4" w:space="0"/>
              <w:right w:val="single" w:color="auto" w:sz="4" w:space="0"/>
            </w:tcBorders>
            <w:noWrap/>
            <w:vAlign w:val="center"/>
          </w:tcPr>
          <w:p w14:paraId="10702EFE">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single" w:color="auto" w:sz="4" w:space="0"/>
              <w:left w:val="nil"/>
              <w:bottom w:val="single" w:color="auto" w:sz="4" w:space="0"/>
              <w:right w:val="single" w:color="auto" w:sz="4" w:space="0"/>
            </w:tcBorders>
            <w:noWrap/>
            <w:vAlign w:val="bottom"/>
          </w:tcPr>
          <w:p w14:paraId="500D6063">
            <w:pPr>
              <w:widowControl/>
              <w:jc w:val="both"/>
              <w:rPr>
                <w:rFonts w:hint="eastAsia" w:ascii="宋体" w:hAnsi="宋体" w:cs="宋体"/>
                <w:color w:val="000000"/>
                <w:kern w:val="0"/>
                <w:sz w:val="22"/>
              </w:rPr>
            </w:pPr>
          </w:p>
        </w:tc>
        <w:tc>
          <w:tcPr>
            <w:tcW w:w="1020" w:type="dxa"/>
            <w:vMerge w:val="restart"/>
            <w:tcBorders>
              <w:top w:val="single" w:color="auto" w:sz="4" w:space="0"/>
              <w:left w:val="single" w:color="auto" w:sz="4" w:space="0"/>
              <w:right w:val="single" w:color="auto" w:sz="4" w:space="0"/>
            </w:tcBorders>
            <w:vAlign w:val="center"/>
          </w:tcPr>
          <w:p w14:paraId="3899E366">
            <w:pPr>
              <w:widowControl/>
              <w:jc w:val="center"/>
              <w:rPr>
                <w:rFonts w:hint="eastAsia" w:ascii="宋体" w:hAnsi="宋体" w:cs="宋体"/>
                <w:color w:val="000000"/>
                <w:kern w:val="0"/>
                <w:sz w:val="22"/>
              </w:rPr>
            </w:pPr>
            <w:r>
              <w:rPr>
                <w:rFonts w:hint="eastAsia" w:ascii="宋体" w:hAnsi="宋体" w:cs="宋体"/>
                <w:color w:val="000000"/>
                <w:kern w:val="0"/>
                <w:sz w:val="22"/>
              </w:rPr>
              <w:t>中标后由招标人提供大小号码</w:t>
            </w:r>
          </w:p>
          <w:p w14:paraId="69EAF89B">
            <w:pPr>
              <w:widowControl/>
              <w:jc w:val="center"/>
              <w:rPr>
                <w:rFonts w:hint="eastAsia" w:ascii="宋体" w:hAnsi="宋体" w:cs="宋体"/>
                <w:color w:val="000000"/>
                <w:kern w:val="0"/>
                <w:sz w:val="22"/>
              </w:rPr>
            </w:pPr>
            <w:r>
              <w:rPr>
                <w:rFonts w:hint="eastAsia" w:ascii="宋体" w:hAnsi="宋体" w:cs="宋体"/>
                <w:color w:val="000000"/>
                <w:kern w:val="0"/>
                <w:sz w:val="22"/>
              </w:rPr>
              <w:t>　</w:t>
            </w:r>
          </w:p>
        </w:tc>
      </w:tr>
      <w:tr w14:paraId="7A6ECC34">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60A33E4C">
            <w:pPr>
              <w:widowControl/>
              <w:jc w:val="center"/>
              <w:rPr>
                <w:rFonts w:hint="eastAsia" w:ascii="宋体" w:hAnsi="宋体" w:cs="宋体"/>
                <w:color w:val="000000"/>
                <w:kern w:val="0"/>
                <w:sz w:val="22"/>
              </w:rPr>
            </w:pPr>
          </w:p>
        </w:tc>
        <w:tc>
          <w:tcPr>
            <w:tcW w:w="780" w:type="dxa"/>
            <w:tcBorders>
              <w:top w:val="nil"/>
              <w:left w:val="single" w:color="auto" w:sz="4" w:space="0"/>
              <w:bottom w:val="single" w:color="auto" w:sz="4" w:space="0"/>
              <w:right w:val="single" w:color="auto" w:sz="4" w:space="0"/>
            </w:tcBorders>
            <w:noWrap/>
            <w:vAlign w:val="center"/>
          </w:tcPr>
          <w:p w14:paraId="19DFACDF">
            <w:pPr>
              <w:widowControl/>
              <w:jc w:val="center"/>
              <w:rPr>
                <w:rFonts w:hint="eastAsia" w:ascii="宋体" w:hAnsi="宋体" w:cs="宋体"/>
                <w:color w:val="000000"/>
                <w:kern w:val="0"/>
                <w:sz w:val="22"/>
              </w:rPr>
            </w:pPr>
            <w:r>
              <w:rPr>
                <w:rFonts w:hint="eastAsia" w:ascii="宋体" w:hAnsi="宋体" w:cs="宋体"/>
                <w:color w:val="000000"/>
                <w:kern w:val="0"/>
                <w:sz w:val="22"/>
              </w:rPr>
              <w:t>2</w:t>
            </w:r>
          </w:p>
        </w:tc>
        <w:tc>
          <w:tcPr>
            <w:tcW w:w="1963" w:type="dxa"/>
            <w:vMerge w:val="continue"/>
            <w:tcBorders>
              <w:top w:val="nil"/>
              <w:left w:val="single" w:color="auto" w:sz="4" w:space="0"/>
              <w:bottom w:val="single" w:color="000000" w:sz="4" w:space="0"/>
              <w:right w:val="single" w:color="auto" w:sz="4" w:space="0"/>
            </w:tcBorders>
            <w:vAlign w:val="center"/>
          </w:tcPr>
          <w:p w14:paraId="09AA3304">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20A27912">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508337C">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05A4F59B">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0A397096">
            <w:pPr>
              <w:widowControl/>
              <w:jc w:val="left"/>
              <w:rPr>
                <w:rFonts w:hint="eastAsia" w:ascii="宋体" w:hAnsi="宋体" w:cs="宋体"/>
                <w:color w:val="000000"/>
                <w:kern w:val="0"/>
                <w:sz w:val="22"/>
              </w:rPr>
            </w:pPr>
          </w:p>
        </w:tc>
      </w:tr>
      <w:tr w14:paraId="33D529BC">
        <w:tblPrEx>
          <w:tblCellMar>
            <w:top w:w="0" w:type="dxa"/>
            <w:left w:w="108" w:type="dxa"/>
            <w:bottom w:w="0" w:type="dxa"/>
            <w:right w:w="108" w:type="dxa"/>
          </w:tblCellMar>
        </w:tblPrEx>
        <w:trPr>
          <w:trHeight w:val="409" w:hRule="atLeast"/>
        </w:trPr>
        <w:tc>
          <w:tcPr>
            <w:tcW w:w="620" w:type="dxa"/>
            <w:vMerge w:val="continue"/>
            <w:tcBorders>
              <w:left w:val="single" w:color="auto" w:sz="4" w:space="0"/>
              <w:right w:val="single" w:color="auto" w:sz="4" w:space="0"/>
            </w:tcBorders>
            <w:noWrap/>
            <w:vAlign w:val="center"/>
          </w:tcPr>
          <w:p w14:paraId="3944F2B6">
            <w:pPr>
              <w:widowControl/>
              <w:jc w:val="center"/>
              <w:rPr>
                <w:rFonts w:hint="eastAsia" w:ascii="宋体" w:hAnsi="宋体" w:cs="宋体"/>
                <w:color w:val="000000"/>
                <w:kern w:val="0"/>
                <w:sz w:val="22"/>
              </w:rPr>
            </w:pPr>
          </w:p>
        </w:tc>
        <w:tc>
          <w:tcPr>
            <w:tcW w:w="780" w:type="dxa"/>
            <w:tcBorders>
              <w:top w:val="nil"/>
              <w:left w:val="single" w:color="auto" w:sz="4" w:space="0"/>
              <w:bottom w:val="single" w:color="auto" w:sz="4" w:space="0"/>
              <w:right w:val="single" w:color="auto" w:sz="4" w:space="0"/>
            </w:tcBorders>
            <w:noWrap/>
            <w:vAlign w:val="center"/>
          </w:tcPr>
          <w:p w14:paraId="3734110D">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963" w:type="dxa"/>
            <w:vMerge w:val="continue"/>
            <w:tcBorders>
              <w:top w:val="nil"/>
              <w:left w:val="single" w:color="auto" w:sz="4" w:space="0"/>
              <w:bottom w:val="single" w:color="000000" w:sz="4" w:space="0"/>
              <w:right w:val="single" w:color="auto" w:sz="4" w:space="0"/>
            </w:tcBorders>
            <w:vAlign w:val="center"/>
          </w:tcPr>
          <w:p w14:paraId="61B2E332">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3B1A3210">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6958BC7">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1D0A245E">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0B595804">
            <w:pPr>
              <w:widowControl/>
              <w:jc w:val="left"/>
              <w:rPr>
                <w:rFonts w:hint="eastAsia" w:ascii="宋体" w:hAnsi="宋体" w:cs="宋体"/>
                <w:color w:val="000000"/>
                <w:kern w:val="0"/>
                <w:sz w:val="22"/>
              </w:rPr>
            </w:pPr>
          </w:p>
        </w:tc>
      </w:tr>
      <w:tr w14:paraId="13801B98">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3FB4CDFF">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3FE70EFD">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963" w:type="dxa"/>
            <w:vMerge w:val="restart"/>
            <w:tcBorders>
              <w:top w:val="nil"/>
              <w:left w:val="single" w:color="auto" w:sz="4" w:space="0"/>
              <w:bottom w:val="single" w:color="000000" w:sz="4" w:space="0"/>
              <w:right w:val="single" w:color="auto" w:sz="4" w:space="0"/>
            </w:tcBorders>
            <w:vAlign w:val="center"/>
          </w:tcPr>
          <w:p w14:paraId="17ABF0EE">
            <w:pPr>
              <w:widowControl/>
              <w:jc w:val="center"/>
              <w:rPr>
                <w:rFonts w:hint="eastAsia" w:ascii="宋体" w:hAnsi="宋体" w:cs="宋体"/>
                <w:color w:val="000000"/>
                <w:kern w:val="0"/>
                <w:sz w:val="22"/>
              </w:rPr>
            </w:pPr>
            <w:r>
              <w:rPr>
                <w:rFonts w:hint="eastAsia" w:ascii="宋体" w:hAnsi="宋体" w:cs="宋体"/>
                <w:color w:val="000000"/>
                <w:kern w:val="0"/>
                <w:sz w:val="22"/>
              </w:rPr>
              <w:t>短袖工作服见样</w:t>
            </w:r>
          </w:p>
        </w:tc>
        <w:tc>
          <w:tcPr>
            <w:tcW w:w="2655" w:type="dxa"/>
            <w:vMerge w:val="restart"/>
            <w:tcBorders>
              <w:top w:val="nil"/>
              <w:left w:val="single" w:color="auto" w:sz="4" w:space="0"/>
              <w:bottom w:val="single" w:color="000000" w:sz="4" w:space="0"/>
              <w:right w:val="single" w:color="auto" w:sz="4" w:space="0"/>
            </w:tcBorders>
            <w:vAlign w:val="center"/>
          </w:tcPr>
          <w:p w14:paraId="67367EAD">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09B0A173">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r>
              <w:rPr>
                <w:rFonts w:hint="eastAsia" w:ascii="宋体" w:hAnsi="宋体" w:cs="宋体"/>
                <w:color w:val="000000"/>
                <w:kern w:val="0"/>
                <w:sz w:val="22"/>
              </w:rPr>
              <w:br w:type="textWrapping"/>
            </w:r>
          </w:p>
        </w:tc>
        <w:tc>
          <w:tcPr>
            <w:tcW w:w="1200" w:type="dxa"/>
            <w:tcBorders>
              <w:top w:val="nil"/>
              <w:left w:val="nil"/>
              <w:bottom w:val="single" w:color="auto" w:sz="4" w:space="0"/>
              <w:right w:val="single" w:color="auto" w:sz="4" w:space="0"/>
            </w:tcBorders>
            <w:noWrap/>
            <w:vAlign w:val="center"/>
          </w:tcPr>
          <w:p w14:paraId="4B57FA45">
            <w:pPr>
              <w:widowControl/>
              <w:jc w:val="center"/>
              <w:rPr>
                <w:rFonts w:hint="eastAsia" w:ascii="宋体" w:hAnsi="宋体" w:cs="宋体"/>
                <w:color w:val="000000"/>
                <w:kern w:val="0"/>
                <w:sz w:val="22"/>
              </w:rPr>
            </w:pPr>
            <w:r>
              <w:rPr>
                <w:rFonts w:hint="eastAsia" w:ascii="宋体" w:hAnsi="宋体" w:cs="宋体"/>
                <w:color w:val="000000"/>
                <w:kern w:val="0"/>
                <w:sz w:val="22"/>
              </w:rPr>
              <w:t>男医生</w:t>
            </w:r>
          </w:p>
        </w:tc>
        <w:tc>
          <w:tcPr>
            <w:tcW w:w="1215" w:type="dxa"/>
            <w:tcBorders>
              <w:top w:val="nil"/>
              <w:left w:val="nil"/>
              <w:bottom w:val="single" w:color="auto" w:sz="4" w:space="0"/>
              <w:right w:val="single" w:color="auto" w:sz="4" w:space="0"/>
            </w:tcBorders>
            <w:noWrap/>
            <w:vAlign w:val="bottom"/>
          </w:tcPr>
          <w:p w14:paraId="4F8BA3CE">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67AA98CB">
            <w:pPr>
              <w:widowControl/>
              <w:jc w:val="left"/>
              <w:rPr>
                <w:rFonts w:hint="eastAsia" w:ascii="宋体" w:hAnsi="宋体" w:cs="宋体"/>
                <w:color w:val="000000"/>
                <w:kern w:val="0"/>
                <w:sz w:val="22"/>
              </w:rPr>
            </w:pPr>
          </w:p>
        </w:tc>
      </w:tr>
      <w:tr w14:paraId="23831CDA">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6CA42F70">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5342FE7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5</w:t>
            </w:r>
          </w:p>
        </w:tc>
        <w:tc>
          <w:tcPr>
            <w:tcW w:w="1963" w:type="dxa"/>
            <w:vMerge w:val="continue"/>
            <w:tcBorders>
              <w:top w:val="nil"/>
              <w:left w:val="single" w:color="auto" w:sz="4" w:space="0"/>
              <w:bottom w:val="single" w:color="000000" w:sz="4" w:space="0"/>
              <w:right w:val="single" w:color="auto" w:sz="4" w:space="0"/>
            </w:tcBorders>
            <w:vAlign w:val="center"/>
          </w:tcPr>
          <w:p w14:paraId="05E44570">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5B4B8192">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03BA0A2F">
            <w:pPr>
              <w:widowControl/>
              <w:jc w:val="center"/>
              <w:rPr>
                <w:rFonts w:hint="eastAsia" w:ascii="宋体" w:hAnsi="宋体" w:cs="宋体"/>
                <w:color w:val="000000"/>
                <w:kern w:val="0"/>
                <w:sz w:val="22"/>
              </w:rPr>
            </w:pPr>
            <w:r>
              <w:rPr>
                <w:rFonts w:hint="eastAsia" w:ascii="宋体" w:hAnsi="宋体" w:cs="宋体"/>
                <w:color w:val="000000"/>
                <w:kern w:val="0"/>
                <w:sz w:val="22"/>
              </w:rPr>
              <w:t>女医生</w:t>
            </w:r>
          </w:p>
        </w:tc>
        <w:tc>
          <w:tcPr>
            <w:tcW w:w="1215" w:type="dxa"/>
            <w:tcBorders>
              <w:top w:val="nil"/>
              <w:left w:val="nil"/>
              <w:bottom w:val="single" w:color="auto" w:sz="4" w:space="0"/>
              <w:right w:val="single" w:color="auto" w:sz="4" w:space="0"/>
            </w:tcBorders>
            <w:noWrap/>
            <w:vAlign w:val="bottom"/>
          </w:tcPr>
          <w:p w14:paraId="2308A8EA">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5299B36D">
            <w:pPr>
              <w:widowControl/>
              <w:jc w:val="left"/>
              <w:rPr>
                <w:rFonts w:hint="eastAsia" w:ascii="宋体" w:hAnsi="宋体" w:cs="宋体"/>
                <w:color w:val="000000"/>
                <w:kern w:val="0"/>
                <w:sz w:val="22"/>
              </w:rPr>
            </w:pPr>
          </w:p>
        </w:tc>
      </w:tr>
      <w:tr w14:paraId="3D0E7732">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430529A4">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6ADFC986">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6</w:t>
            </w:r>
          </w:p>
        </w:tc>
        <w:tc>
          <w:tcPr>
            <w:tcW w:w="1963" w:type="dxa"/>
            <w:vMerge w:val="continue"/>
            <w:tcBorders>
              <w:top w:val="nil"/>
              <w:left w:val="single" w:color="auto" w:sz="4" w:space="0"/>
              <w:bottom w:val="single" w:color="000000" w:sz="4" w:space="0"/>
              <w:right w:val="single" w:color="auto" w:sz="4" w:space="0"/>
            </w:tcBorders>
            <w:vAlign w:val="center"/>
          </w:tcPr>
          <w:p w14:paraId="68F12429">
            <w:pPr>
              <w:widowControl/>
              <w:jc w:val="left"/>
              <w:rPr>
                <w:rFonts w:hint="eastAsia" w:ascii="宋体" w:hAnsi="宋体" w:cs="宋体"/>
                <w:color w:val="000000"/>
                <w:kern w:val="0"/>
                <w:sz w:val="22"/>
              </w:rPr>
            </w:pPr>
          </w:p>
        </w:tc>
        <w:tc>
          <w:tcPr>
            <w:tcW w:w="2655" w:type="dxa"/>
            <w:vMerge w:val="continue"/>
            <w:tcBorders>
              <w:top w:val="nil"/>
              <w:left w:val="single" w:color="auto" w:sz="4" w:space="0"/>
              <w:bottom w:val="single" w:color="000000" w:sz="4" w:space="0"/>
              <w:right w:val="single" w:color="auto" w:sz="4" w:space="0"/>
            </w:tcBorders>
            <w:vAlign w:val="center"/>
          </w:tcPr>
          <w:p w14:paraId="50EDC641">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32BB6303">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49DD211B">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2F451E4D">
            <w:pPr>
              <w:widowControl/>
              <w:jc w:val="left"/>
              <w:rPr>
                <w:rFonts w:hint="eastAsia" w:ascii="宋体" w:hAnsi="宋体" w:cs="宋体"/>
                <w:color w:val="000000"/>
                <w:kern w:val="0"/>
                <w:sz w:val="22"/>
              </w:rPr>
            </w:pPr>
          </w:p>
        </w:tc>
      </w:tr>
      <w:tr w14:paraId="7AC27E64">
        <w:tblPrEx>
          <w:tblCellMar>
            <w:top w:w="0" w:type="dxa"/>
            <w:left w:w="108" w:type="dxa"/>
            <w:bottom w:w="0" w:type="dxa"/>
            <w:right w:w="108" w:type="dxa"/>
          </w:tblCellMar>
        </w:tblPrEx>
        <w:trPr>
          <w:trHeight w:val="439" w:hRule="atLeast"/>
        </w:trPr>
        <w:tc>
          <w:tcPr>
            <w:tcW w:w="620" w:type="dxa"/>
            <w:vMerge w:val="continue"/>
            <w:tcBorders>
              <w:left w:val="single" w:color="auto" w:sz="4" w:space="0"/>
              <w:bottom w:val="single" w:color="auto" w:sz="4" w:space="0"/>
              <w:right w:val="single" w:color="auto" w:sz="4" w:space="0"/>
            </w:tcBorders>
            <w:noWrap/>
            <w:vAlign w:val="center"/>
          </w:tcPr>
          <w:p w14:paraId="22E03D84">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59535AAB">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p>
        </w:tc>
        <w:tc>
          <w:tcPr>
            <w:tcW w:w="1963" w:type="dxa"/>
            <w:tcBorders>
              <w:top w:val="nil"/>
              <w:left w:val="nil"/>
              <w:bottom w:val="single" w:color="auto" w:sz="4" w:space="0"/>
              <w:right w:val="single" w:color="auto" w:sz="4" w:space="0"/>
            </w:tcBorders>
            <w:noWrap/>
            <w:vAlign w:val="center"/>
          </w:tcPr>
          <w:p w14:paraId="6EC16647">
            <w:pPr>
              <w:widowControl/>
              <w:jc w:val="center"/>
              <w:rPr>
                <w:rFonts w:hint="eastAsia" w:ascii="宋体" w:hAnsi="宋体" w:cs="宋体"/>
                <w:color w:val="000000"/>
                <w:kern w:val="0"/>
                <w:sz w:val="22"/>
              </w:rPr>
            </w:pPr>
            <w:r>
              <w:rPr>
                <w:rFonts w:hint="eastAsia" w:ascii="宋体" w:hAnsi="宋体" w:cs="宋体"/>
                <w:color w:val="000000"/>
                <w:kern w:val="0"/>
                <w:sz w:val="22"/>
              </w:rPr>
              <w:t>工作服标识见样</w:t>
            </w:r>
          </w:p>
        </w:tc>
        <w:tc>
          <w:tcPr>
            <w:tcW w:w="2655" w:type="dxa"/>
            <w:tcBorders>
              <w:top w:val="nil"/>
              <w:left w:val="nil"/>
              <w:bottom w:val="single" w:color="auto" w:sz="4" w:space="0"/>
              <w:right w:val="single" w:color="auto" w:sz="4" w:space="0"/>
            </w:tcBorders>
            <w:noWrap/>
            <w:vAlign w:val="center"/>
          </w:tcPr>
          <w:p w14:paraId="243B2363">
            <w:pPr>
              <w:widowControl/>
              <w:jc w:val="center"/>
              <w:rPr>
                <w:rFonts w:hint="eastAsia" w:ascii="宋体" w:hAnsi="宋体" w:cs="宋体"/>
                <w:color w:val="000000"/>
                <w:kern w:val="0"/>
                <w:sz w:val="22"/>
              </w:rPr>
            </w:pPr>
            <w:r>
              <w:rPr>
                <w:rFonts w:hint="eastAsia" w:ascii="宋体" w:hAnsi="宋体" w:cs="宋体"/>
                <w:color w:val="000000"/>
                <w:kern w:val="0"/>
                <w:sz w:val="22"/>
              </w:rPr>
              <w:t>统一标记</w:t>
            </w:r>
          </w:p>
        </w:tc>
        <w:tc>
          <w:tcPr>
            <w:tcW w:w="1200" w:type="dxa"/>
            <w:tcBorders>
              <w:top w:val="nil"/>
              <w:left w:val="nil"/>
              <w:bottom w:val="single" w:color="auto" w:sz="4" w:space="0"/>
              <w:right w:val="single" w:color="auto" w:sz="4" w:space="0"/>
            </w:tcBorders>
            <w:noWrap/>
            <w:vAlign w:val="center"/>
          </w:tcPr>
          <w:p w14:paraId="17A01A38">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215" w:type="dxa"/>
            <w:tcBorders>
              <w:top w:val="nil"/>
              <w:left w:val="nil"/>
              <w:bottom w:val="single" w:color="auto" w:sz="4" w:space="0"/>
              <w:right w:val="single" w:color="auto" w:sz="4" w:space="0"/>
            </w:tcBorders>
            <w:noWrap/>
            <w:vAlign w:val="bottom"/>
          </w:tcPr>
          <w:p w14:paraId="3395E53F">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noWrap/>
            <w:vAlign w:val="center"/>
          </w:tcPr>
          <w:p w14:paraId="68DED18B">
            <w:pPr>
              <w:widowControl/>
              <w:jc w:val="center"/>
              <w:rPr>
                <w:rFonts w:hint="eastAsia" w:ascii="宋体" w:hAnsi="宋体" w:cs="宋体"/>
                <w:color w:val="000000"/>
                <w:kern w:val="0"/>
                <w:sz w:val="22"/>
              </w:rPr>
            </w:pPr>
          </w:p>
        </w:tc>
      </w:tr>
      <w:tr w14:paraId="343BA82D">
        <w:tblPrEx>
          <w:tblCellMar>
            <w:top w:w="0" w:type="dxa"/>
            <w:left w:w="108" w:type="dxa"/>
            <w:bottom w:w="0" w:type="dxa"/>
            <w:right w:w="108" w:type="dxa"/>
          </w:tblCellMar>
        </w:tblPrEx>
        <w:trPr>
          <w:trHeight w:val="439" w:hRule="atLeast"/>
        </w:trPr>
        <w:tc>
          <w:tcPr>
            <w:tcW w:w="620" w:type="dxa"/>
            <w:vMerge w:val="restart"/>
            <w:tcBorders>
              <w:top w:val="nil"/>
              <w:left w:val="single" w:color="auto" w:sz="4" w:space="0"/>
              <w:right w:val="single" w:color="auto" w:sz="4" w:space="0"/>
            </w:tcBorders>
            <w:noWrap/>
            <w:vAlign w:val="center"/>
          </w:tcPr>
          <w:p w14:paraId="206D0103">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需求2</w:t>
            </w:r>
          </w:p>
        </w:tc>
        <w:tc>
          <w:tcPr>
            <w:tcW w:w="780" w:type="dxa"/>
            <w:tcBorders>
              <w:top w:val="nil"/>
              <w:left w:val="single" w:color="auto" w:sz="4" w:space="0"/>
              <w:bottom w:val="single" w:color="auto" w:sz="4" w:space="0"/>
              <w:right w:val="single" w:color="auto" w:sz="4" w:space="0"/>
            </w:tcBorders>
            <w:noWrap/>
            <w:vAlign w:val="center"/>
          </w:tcPr>
          <w:p w14:paraId="301D345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1963" w:type="dxa"/>
            <w:tcBorders>
              <w:top w:val="nil"/>
              <w:left w:val="nil"/>
              <w:bottom w:val="single" w:color="auto" w:sz="4" w:space="0"/>
              <w:right w:val="single" w:color="auto" w:sz="4" w:space="0"/>
            </w:tcBorders>
            <w:noWrap/>
            <w:vAlign w:val="center"/>
          </w:tcPr>
          <w:p w14:paraId="3B20E4A2">
            <w:pPr>
              <w:widowControl/>
              <w:jc w:val="center"/>
              <w:rPr>
                <w:rFonts w:hint="eastAsia" w:ascii="宋体" w:hAnsi="宋体" w:cs="宋体"/>
                <w:color w:val="000000"/>
                <w:kern w:val="0"/>
                <w:sz w:val="22"/>
              </w:rPr>
            </w:pPr>
            <w:r>
              <w:rPr>
                <w:rFonts w:hint="eastAsia" w:ascii="宋体" w:hAnsi="宋体" w:cs="宋体"/>
                <w:color w:val="000000"/>
                <w:kern w:val="0"/>
                <w:sz w:val="22"/>
              </w:rPr>
              <w:t>护士冬裤见样</w:t>
            </w:r>
          </w:p>
        </w:tc>
        <w:tc>
          <w:tcPr>
            <w:tcW w:w="2655" w:type="dxa"/>
            <w:vMerge w:val="restart"/>
            <w:tcBorders>
              <w:top w:val="nil"/>
              <w:left w:val="single" w:color="auto" w:sz="4" w:space="0"/>
              <w:right w:val="single" w:color="auto" w:sz="4" w:space="0"/>
            </w:tcBorders>
            <w:vAlign w:val="center"/>
          </w:tcPr>
          <w:p w14:paraId="5622733F">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密度138×71</w:t>
            </w:r>
            <w:r>
              <w:rPr>
                <w:rFonts w:hint="eastAsia" w:ascii="宋体" w:hAnsi="宋体" w:cs="宋体"/>
                <w:color w:val="000000"/>
                <w:kern w:val="0"/>
                <w:sz w:val="22"/>
              </w:rPr>
              <w:br w:type="textWrapping"/>
            </w:r>
            <w:r>
              <w:rPr>
                <w:rFonts w:hint="eastAsia" w:ascii="宋体" w:hAnsi="宋体" w:cs="宋体"/>
                <w:color w:val="000000"/>
                <w:kern w:val="0"/>
                <w:sz w:val="22"/>
              </w:rPr>
              <w:t xml:space="preserve">纱支 45/2×21  </w:t>
            </w:r>
          </w:p>
        </w:tc>
        <w:tc>
          <w:tcPr>
            <w:tcW w:w="1200" w:type="dxa"/>
            <w:tcBorders>
              <w:top w:val="nil"/>
              <w:left w:val="nil"/>
              <w:bottom w:val="single" w:color="auto" w:sz="4" w:space="0"/>
              <w:right w:val="single" w:color="auto" w:sz="4" w:space="0"/>
            </w:tcBorders>
            <w:noWrap/>
            <w:vAlign w:val="center"/>
          </w:tcPr>
          <w:p w14:paraId="60317BFF">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47138624">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2CD85A71">
            <w:pPr>
              <w:widowControl/>
              <w:jc w:val="left"/>
              <w:rPr>
                <w:rFonts w:hint="eastAsia" w:ascii="宋体" w:hAnsi="宋体" w:cs="宋体"/>
                <w:color w:val="000000"/>
                <w:kern w:val="0"/>
                <w:sz w:val="22"/>
              </w:rPr>
            </w:pPr>
          </w:p>
        </w:tc>
      </w:tr>
      <w:tr w14:paraId="3EFCA893">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noWrap/>
            <w:vAlign w:val="center"/>
          </w:tcPr>
          <w:p w14:paraId="30FAC473">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149CBF65">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9</w:t>
            </w:r>
          </w:p>
        </w:tc>
        <w:tc>
          <w:tcPr>
            <w:tcW w:w="1963" w:type="dxa"/>
            <w:tcBorders>
              <w:top w:val="nil"/>
              <w:left w:val="nil"/>
              <w:bottom w:val="single" w:color="auto" w:sz="4" w:space="0"/>
              <w:right w:val="single" w:color="auto" w:sz="4" w:space="0"/>
            </w:tcBorders>
            <w:vAlign w:val="center"/>
          </w:tcPr>
          <w:p w14:paraId="5560B594">
            <w:pPr>
              <w:widowControl/>
              <w:jc w:val="center"/>
              <w:rPr>
                <w:rFonts w:hint="eastAsia" w:ascii="宋体" w:hAnsi="宋体" w:cs="宋体"/>
                <w:color w:val="000000"/>
                <w:kern w:val="0"/>
                <w:sz w:val="22"/>
              </w:rPr>
            </w:pPr>
            <w:r>
              <w:rPr>
                <w:rFonts w:hint="eastAsia" w:ascii="宋体" w:hAnsi="宋体" w:cs="宋体"/>
                <w:color w:val="000000"/>
                <w:kern w:val="0"/>
                <w:sz w:val="22"/>
              </w:rPr>
              <w:t>护士燕帽厚见样</w:t>
            </w:r>
          </w:p>
        </w:tc>
        <w:tc>
          <w:tcPr>
            <w:tcW w:w="2655" w:type="dxa"/>
            <w:vMerge w:val="continue"/>
            <w:tcBorders>
              <w:left w:val="single" w:color="auto" w:sz="4" w:space="0"/>
              <w:bottom w:val="single" w:color="000000" w:sz="4" w:space="0"/>
              <w:right w:val="single" w:color="auto" w:sz="4" w:space="0"/>
            </w:tcBorders>
            <w:vAlign w:val="center"/>
          </w:tcPr>
          <w:p w14:paraId="77C728E5">
            <w:pPr>
              <w:widowControl/>
              <w:jc w:val="center"/>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25ABD745">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633F9722">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4CDFCA3B">
            <w:pPr>
              <w:widowControl/>
              <w:jc w:val="left"/>
              <w:rPr>
                <w:rFonts w:hint="eastAsia" w:ascii="宋体" w:hAnsi="宋体" w:cs="宋体"/>
                <w:color w:val="000000"/>
                <w:kern w:val="0"/>
                <w:sz w:val="22"/>
              </w:rPr>
            </w:pPr>
          </w:p>
        </w:tc>
      </w:tr>
      <w:tr w14:paraId="55EF0521">
        <w:tblPrEx>
          <w:tblCellMar>
            <w:top w:w="0" w:type="dxa"/>
            <w:left w:w="108" w:type="dxa"/>
            <w:bottom w:w="0" w:type="dxa"/>
            <w:right w:w="108" w:type="dxa"/>
          </w:tblCellMar>
        </w:tblPrEx>
        <w:trPr>
          <w:trHeight w:val="439" w:hRule="atLeast"/>
        </w:trPr>
        <w:tc>
          <w:tcPr>
            <w:tcW w:w="620" w:type="dxa"/>
            <w:vMerge w:val="continue"/>
            <w:tcBorders>
              <w:left w:val="single" w:color="auto" w:sz="4" w:space="0"/>
              <w:right w:val="single" w:color="auto" w:sz="4" w:space="0"/>
            </w:tcBorders>
            <w:vAlign w:val="center"/>
          </w:tcPr>
          <w:p w14:paraId="57AADCE1">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vAlign w:val="center"/>
          </w:tcPr>
          <w:p w14:paraId="7CBA15F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p>
        </w:tc>
        <w:tc>
          <w:tcPr>
            <w:tcW w:w="1963" w:type="dxa"/>
            <w:tcBorders>
              <w:top w:val="nil"/>
              <w:left w:val="nil"/>
              <w:bottom w:val="single" w:color="auto" w:sz="4" w:space="0"/>
              <w:right w:val="single" w:color="auto" w:sz="4" w:space="0"/>
            </w:tcBorders>
            <w:noWrap/>
            <w:vAlign w:val="center"/>
          </w:tcPr>
          <w:p w14:paraId="4A7EF6D4">
            <w:pPr>
              <w:widowControl/>
              <w:jc w:val="center"/>
              <w:rPr>
                <w:rFonts w:hint="eastAsia" w:ascii="宋体" w:hAnsi="宋体" w:cs="宋体"/>
                <w:color w:val="000000"/>
                <w:kern w:val="0"/>
                <w:sz w:val="22"/>
              </w:rPr>
            </w:pPr>
            <w:r>
              <w:rPr>
                <w:rFonts w:hint="eastAsia" w:ascii="宋体" w:hAnsi="宋体" w:cs="宋体"/>
                <w:color w:val="000000"/>
                <w:kern w:val="0"/>
                <w:sz w:val="22"/>
              </w:rPr>
              <w:t>护士夏裤见样</w:t>
            </w:r>
          </w:p>
        </w:tc>
        <w:tc>
          <w:tcPr>
            <w:tcW w:w="2655" w:type="dxa"/>
            <w:vMerge w:val="restart"/>
            <w:tcBorders>
              <w:top w:val="nil"/>
              <w:left w:val="single" w:color="auto" w:sz="4" w:space="0"/>
              <w:right w:val="single" w:color="auto" w:sz="4" w:space="0"/>
            </w:tcBorders>
            <w:vAlign w:val="center"/>
          </w:tcPr>
          <w:p w14:paraId="168AA162">
            <w:pPr>
              <w:widowControl/>
              <w:jc w:val="center"/>
              <w:rPr>
                <w:rFonts w:hint="eastAsia" w:ascii="宋体" w:hAnsi="宋体" w:cs="宋体"/>
                <w:color w:val="000000"/>
                <w:kern w:val="0"/>
                <w:sz w:val="22"/>
              </w:rPr>
            </w:pPr>
            <w:r>
              <w:rPr>
                <w:rFonts w:hint="eastAsia" w:ascii="宋体" w:hAnsi="宋体" w:cs="宋体"/>
                <w:color w:val="000000"/>
                <w:kern w:val="0"/>
                <w:sz w:val="22"/>
              </w:rPr>
              <w:t>35%棉65%涤</w:t>
            </w:r>
            <w:r>
              <w:rPr>
                <w:rFonts w:hint="eastAsia" w:ascii="宋体" w:hAnsi="宋体" w:cs="宋体"/>
                <w:color w:val="000000"/>
                <w:kern w:val="0"/>
                <w:sz w:val="22"/>
              </w:rPr>
              <w:br w:type="textWrapping"/>
            </w:r>
            <w:r>
              <w:rPr>
                <w:rFonts w:hint="eastAsia" w:ascii="宋体" w:hAnsi="宋体" w:cs="宋体"/>
                <w:color w:val="000000"/>
                <w:kern w:val="0"/>
                <w:sz w:val="22"/>
              </w:rPr>
              <w:t xml:space="preserve">密度104×61   </w:t>
            </w:r>
          </w:p>
          <w:p w14:paraId="5245C1AA">
            <w:pPr>
              <w:widowControl/>
              <w:jc w:val="center"/>
              <w:rPr>
                <w:rFonts w:hint="eastAsia" w:ascii="宋体" w:hAnsi="宋体" w:cs="宋体"/>
                <w:color w:val="000000"/>
                <w:kern w:val="0"/>
                <w:sz w:val="22"/>
              </w:rPr>
            </w:pPr>
            <w:r>
              <w:rPr>
                <w:rFonts w:hint="eastAsia" w:ascii="宋体" w:hAnsi="宋体" w:cs="宋体"/>
                <w:color w:val="000000"/>
                <w:kern w:val="0"/>
                <w:sz w:val="22"/>
              </w:rPr>
              <w:t>纱支23×23</w:t>
            </w:r>
          </w:p>
        </w:tc>
        <w:tc>
          <w:tcPr>
            <w:tcW w:w="1200" w:type="dxa"/>
            <w:tcBorders>
              <w:top w:val="nil"/>
              <w:left w:val="nil"/>
              <w:bottom w:val="single" w:color="auto" w:sz="4" w:space="0"/>
              <w:right w:val="single" w:color="auto" w:sz="4" w:space="0"/>
            </w:tcBorders>
            <w:vAlign w:val="center"/>
          </w:tcPr>
          <w:p w14:paraId="0EC87E34">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vAlign w:val="bottom"/>
          </w:tcPr>
          <w:p w14:paraId="13D467AD">
            <w:pPr>
              <w:widowControl/>
              <w:jc w:val="both"/>
              <w:rPr>
                <w:rFonts w:hint="eastAsia" w:ascii="宋体" w:hAnsi="宋体" w:cs="宋体"/>
                <w:color w:val="000000"/>
                <w:kern w:val="0"/>
                <w:sz w:val="22"/>
              </w:rPr>
            </w:pPr>
          </w:p>
        </w:tc>
        <w:tc>
          <w:tcPr>
            <w:tcW w:w="1020" w:type="dxa"/>
            <w:vMerge w:val="continue"/>
            <w:tcBorders>
              <w:left w:val="single" w:color="auto" w:sz="4" w:space="0"/>
              <w:right w:val="single" w:color="auto" w:sz="4" w:space="0"/>
            </w:tcBorders>
            <w:vAlign w:val="center"/>
          </w:tcPr>
          <w:p w14:paraId="3CA9C9B2">
            <w:pPr>
              <w:widowControl/>
              <w:jc w:val="left"/>
              <w:rPr>
                <w:rFonts w:hint="eastAsia" w:ascii="宋体" w:hAnsi="宋体" w:cs="宋体"/>
                <w:color w:val="000000"/>
                <w:kern w:val="0"/>
                <w:sz w:val="22"/>
              </w:rPr>
            </w:pPr>
          </w:p>
        </w:tc>
      </w:tr>
      <w:tr w14:paraId="16B7A2E1">
        <w:tblPrEx>
          <w:tblCellMar>
            <w:top w:w="0" w:type="dxa"/>
            <w:left w:w="108" w:type="dxa"/>
            <w:bottom w:w="0" w:type="dxa"/>
            <w:right w:w="108" w:type="dxa"/>
          </w:tblCellMar>
        </w:tblPrEx>
        <w:trPr>
          <w:trHeight w:val="439" w:hRule="atLeast"/>
        </w:trPr>
        <w:tc>
          <w:tcPr>
            <w:tcW w:w="620" w:type="dxa"/>
            <w:vMerge w:val="continue"/>
            <w:tcBorders>
              <w:left w:val="single" w:color="auto" w:sz="4" w:space="0"/>
              <w:bottom w:val="single" w:color="auto" w:sz="4" w:space="0"/>
              <w:right w:val="single" w:color="auto" w:sz="4" w:space="0"/>
            </w:tcBorders>
            <w:noWrap/>
            <w:vAlign w:val="center"/>
          </w:tcPr>
          <w:p w14:paraId="35AA50EF">
            <w:pPr>
              <w:widowControl/>
              <w:jc w:val="center"/>
              <w:rPr>
                <w:rFonts w:hint="eastAsia" w:ascii="宋体" w:hAnsi="宋体" w:cs="宋体"/>
                <w:color w:val="000000"/>
                <w:kern w:val="0"/>
                <w:sz w:val="22"/>
                <w:lang w:val="en-US" w:eastAsia="zh-CN"/>
              </w:rPr>
            </w:pPr>
          </w:p>
        </w:tc>
        <w:tc>
          <w:tcPr>
            <w:tcW w:w="780" w:type="dxa"/>
            <w:tcBorders>
              <w:top w:val="nil"/>
              <w:left w:val="single" w:color="auto" w:sz="4" w:space="0"/>
              <w:bottom w:val="single" w:color="auto" w:sz="4" w:space="0"/>
              <w:right w:val="single" w:color="auto" w:sz="4" w:space="0"/>
            </w:tcBorders>
            <w:noWrap/>
            <w:vAlign w:val="center"/>
          </w:tcPr>
          <w:p w14:paraId="22EF23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w:t>
            </w:r>
          </w:p>
        </w:tc>
        <w:tc>
          <w:tcPr>
            <w:tcW w:w="1963" w:type="dxa"/>
            <w:tcBorders>
              <w:top w:val="nil"/>
              <w:left w:val="nil"/>
              <w:bottom w:val="single" w:color="auto" w:sz="4" w:space="0"/>
              <w:right w:val="single" w:color="auto" w:sz="4" w:space="0"/>
            </w:tcBorders>
            <w:vAlign w:val="center"/>
          </w:tcPr>
          <w:p w14:paraId="712CD9D0">
            <w:pPr>
              <w:widowControl/>
              <w:jc w:val="center"/>
              <w:rPr>
                <w:rFonts w:hint="eastAsia" w:ascii="宋体" w:hAnsi="宋体" w:cs="宋体"/>
                <w:color w:val="000000"/>
                <w:kern w:val="0"/>
                <w:sz w:val="22"/>
              </w:rPr>
            </w:pPr>
            <w:r>
              <w:rPr>
                <w:rFonts w:hint="eastAsia" w:ascii="宋体" w:hAnsi="宋体" w:cs="宋体"/>
                <w:color w:val="000000"/>
                <w:kern w:val="0"/>
                <w:sz w:val="22"/>
              </w:rPr>
              <w:t>护士燕帽薄见样</w:t>
            </w:r>
          </w:p>
        </w:tc>
        <w:tc>
          <w:tcPr>
            <w:tcW w:w="2655" w:type="dxa"/>
            <w:vMerge w:val="continue"/>
            <w:tcBorders>
              <w:left w:val="single" w:color="auto" w:sz="4" w:space="0"/>
              <w:bottom w:val="single" w:color="auto" w:sz="4" w:space="0"/>
              <w:right w:val="single" w:color="auto" w:sz="4" w:space="0"/>
            </w:tcBorders>
            <w:vAlign w:val="center"/>
          </w:tcPr>
          <w:p w14:paraId="52B5306C">
            <w:pPr>
              <w:widowControl/>
              <w:jc w:val="left"/>
              <w:rPr>
                <w:rFonts w:hint="eastAsia" w:ascii="宋体" w:hAnsi="宋体" w:cs="宋体"/>
                <w:color w:val="000000"/>
                <w:kern w:val="0"/>
                <w:sz w:val="22"/>
              </w:rPr>
            </w:pPr>
          </w:p>
        </w:tc>
        <w:tc>
          <w:tcPr>
            <w:tcW w:w="1200" w:type="dxa"/>
            <w:tcBorders>
              <w:top w:val="nil"/>
              <w:left w:val="nil"/>
              <w:bottom w:val="single" w:color="auto" w:sz="4" w:space="0"/>
              <w:right w:val="single" w:color="auto" w:sz="4" w:space="0"/>
            </w:tcBorders>
            <w:noWrap/>
            <w:vAlign w:val="center"/>
          </w:tcPr>
          <w:p w14:paraId="217FBF71">
            <w:pPr>
              <w:widowControl/>
              <w:jc w:val="center"/>
              <w:rPr>
                <w:rFonts w:hint="eastAsia" w:ascii="宋体" w:hAnsi="宋体" w:cs="宋体"/>
                <w:color w:val="000000"/>
                <w:kern w:val="0"/>
                <w:sz w:val="22"/>
              </w:rPr>
            </w:pPr>
            <w:r>
              <w:rPr>
                <w:rFonts w:hint="eastAsia" w:ascii="宋体" w:hAnsi="宋体" w:cs="宋体"/>
                <w:color w:val="000000"/>
                <w:kern w:val="0"/>
                <w:sz w:val="22"/>
              </w:rPr>
              <w:t>女护士</w:t>
            </w:r>
          </w:p>
        </w:tc>
        <w:tc>
          <w:tcPr>
            <w:tcW w:w="1215" w:type="dxa"/>
            <w:tcBorders>
              <w:top w:val="nil"/>
              <w:left w:val="nil"/>
              <w:bottom w:val="single" w:color="auto" w:sz="4" w:space="0"/>
              <w:right w:val="single" w:color="auto" w:sz="4" w:space="0"/>
            </w:tcBorders>
            <w:noWrap/>
            <w:vAlign w:val="bottom"/>
          </w:tcPr>
          <w:p w14:paraId="0235579E">
            <w:pPr>
              <w:widowControl/>
              <w:jc w:val="both"/>
              <w:rPr>
                <w:rFonts w:hint="eastAsia" w:ascii="宋体" w:hAnsi="宋体" w:cs="宋体"/>
                <w:color w:val="000000"/>
                <w:kern w:val="0"/>
                <w:sz w:val="22"/>
              </w:rPr>
            </w:pPr>
          </w:p>
        </w:tc>
        <w:tc>
          <w:tcPr>
            <w:tcW w:w="1020" w:type="dxa"/>
            <w:vMerge w:val="continue"/>
            <w:tcBorders>
              <w:left w:val="single" w:color="auto" w:sz="4" w:space="0"/>
              <w:bottom w:val="single" w:color="auto" w:sz="4" w:space="0"/>
              <w:right w:val="single" w:color="auto" w:sz="4" w:space="0"/>
            </w:tcBorders>
            <w:vAlign w:val="center"/>
          </w:tcPr>
          <w:p w14:paraId="536AA660">
            <w:pPr>
              <w:widowControl/>
              <w:jc w:val="left"/>
              <w:rPr>
                <w:rFonts w:hint="eastAsia" w:ascii="宋体" w:hAnsi="宋体" w:cs="宋体"/>
                <w:color w:val="000000"/>
                <w:kern w:val="0"/>
                <w:sz w:val="22"/>
              </w:rPr>
            </w:pPr>
          </w:p>
        </w:tc>
      </w:tr>
      <w:tr w14:paraId="7B721C27">
        <w:tblPrEx>
          <w:tblCellMar>
            <w:top w:w="0" w:type="dxa"/>
            <w:left w:w="108" w:type="dxa"/>
            <w:bottom w:w="0" w:type="dxa"/>
            <w:right w:w="108" w:type="dxa"/>
          </w:tblCellMar>
        </w:tblPrEx>
        <w:trPr>
          <w:trHeight w:val="439" w:hRule="atLeast"/>
        </w:trPr>
        <w:tc>
          <w:tcPr>
            <w:tcW w:w="620" w:type="dxa"/>
            <w:tcBorders>
              <w:top w:val="single" w:color="auto" w:sz="4" w:space="0"/>
              <w:left w:val="single" w:color="auto" w:sz="4" w:space="0"/>
              <w:bottom w:val="single" w:color="auto" w:sz="4" w:space="0"/>
              <w:right w:val="single" w:color="auto" w:sz="4" w:space="0"/>
            </w:tcBorders>
            <w:noWrap/>
            <w:vAlign w:val="center"/>
          </w:tcPr>
          <w:p w14:paraId="0F6ADFE1">
            <w:pPr>
              <w:widowControl/>
              <w:jc w:val="center"/>
              <w:rPr>
                <w:rFonts w:hint="eastAsia" w:ascii="宋体" w:hAnsi="宋体" w:cs="宋体"/>
                <w:color w:val="000000"/>
                <w:kern w:val="0"/>
                <w:sz w:val="22"/>
                <w:lang w:val="en-US" w:eastAsia="zh-CN"/>
              </w:rPr>
            </w:pPr>
          </w:p>
        </w:tc>
        <w:tc>
          <w:tcPr>
            <w:tcW w:w="6598" w:type="dxa"/>
            <w:gridSpan w:val="4"/>
            <w:tcBorders>
              <w:top w:val="single" w:color="auto" w:sz="4" w:space="0"/>
              <w:left w:val="single" w:color="auto" w:sz="4" w:space="0"/>
              <w:bottom w:val="single" w:color="auto" w:sz="4" w:space="0"/>
              <w:right w:val="single" w:color="auto" w:sz="4" w:space="0"/>
            </w:tcBorders>
            <w:noWrap/>
            <w:vAlign w:val="center"/>
          </w:tcPr>
          <w:p w14:paraId="7157AB8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合计</w:t>
            </w:r>
          </w:p>
        </w:tc>
        <w:tc>
          <w:tcPr>
            <w:tcW w:w="1215" w:type="dxa"/>
            <w:tcBorders>
              <w:top w:val="single" w:color="auto" w:sz="4" w:space="0"/>
              <w:left w:val="nil"/>
              <w:bottom w:val="single" w:color="auto" w:sz="4" w:space="0"/>
              <w:right w:val="single" w:color="auto" w:sz="4" w:space="0"/>
            </w:tcBorders>
            <w:noWrap/>
            <w:vAlign w:val="bottom"/>
          </w:tcPr>
          <w:p w14:paraId="2B2DE39B">
            <w:pPr>
              <w:widowControl/>
              <w:jc w:val="center"/>
              <w:rPr>
                <w:rFonts w:hint="eastAsia" w:asciiTheme="minorEastAsia" w:hAnsiTheme="minorEastAsia" w:eastAsiaTheme="minorEastAsia"/>
                <w:color w:val="000000"/>
                <w:sz w:val="24"/>
              </w:rPr>
            </w:pPr>
          </w:p>
        </w:tc>
        <w:tc>
          <w:tcPr>
            <w:tcW w:w="1020" w:type="dxa"/>
            <w:tcBorders>
              <w:top w:val="single" w:color="auto" w:sz="4" w:space="0"/>
              <w:left w:val="single" w:color="auto" w:sz="4" w:space="0"/>
              <w:bottom w:val="single" w:color="000000" w:sz="4" w:space="0"/>
              <w:right w:val="single" w:color="auto" w:sz="4" w:space="0"/>
            </w:tcBorders>
            <w:vAlign w:val="center"/>
          </w:tcPr>
          <w:p w14:paraId="246FFB46">
            <w:pPr>
              <w:widowControl/>
              <w:jc w:val="left"/>
              <w:rPr>
                <w:rFonts w:hint="eastAsia" w:ascii="宋体" w:hAnsi="宋体" w:cs="宋体"/>
                <w:color w:val="000000"/>
                <w:kern w:val="0"/>
                <w:sz w:val="22"/>
              </w:rPr>
            </w:pPr>
          </w:p>
        </w:tc>
      </w:tr>
    </w:tbl>
    <w:p w14:paraId="2F128CC8">
      <w:pPr>
        <w:spacing w:line="500" w:lineRule="exact"/>
        <w:rPr>
          <w:rFonts w:hint="eastAsia" w:ascii="仿宋" w:hAnsi="仿宋" w:eastAsia="仿宋"/>
          <w:color w:val="000000"/>
          <w:kern w:val="0"/>
          <w:sz w:val="30"/>
          <w:szCs w:val="30"/>
          <w:u w:color="000000"/>
        </w:rPr>
      </w:pPr>
      <w:r>
        <w:rPr>
          <w:rFonts w:hint="eastAsia" w:ascii="仿宋" w:hAnsi="仿宋" w:eastAsia="仿宋"/>
          <w:color w:val="000000"/>
          <w:kern w:val="0"/>
          <w:sz w:val="28"/>
          <w:szCs w:val="28"/>
          <w:u w:color="000000"/>
          <w:lang w:val="en-US" w:eastAsia="zh-CN"/>
        </w:rPr>
        <w:t>需求1单价之和*0.7+需求2单价之和*0.3＝产品单价之和</w:t>
      </w:r>
    </w:p>
    <w:p w14:paraId="265B9637">
      <w:pPr>
        <w:pStyle w:val="2"/>
        <w:rPr>
          <w:rFonts w:hint="eastAsia"/>
        </w:rPr>
      </w:pPr>
    </w:p>
    <w:p w14:paraId="0C33DFFB">
      <w:pPr>
        <w:snapToGrid w:val="0"/>
        <w:spacing w:line="440" w:lineRule="exact"/>
        <w:jc w:val="center"/>
        <w:rPr>
          <w:rFonts w:ascii="仿宋_GB2312" w:hAnsi="Times New Roman" w:eastAsia="仿宋_GB2312"/>
          <w:sz w:val="28"/>
        </w:rPr>
      </w:pPr>
      <w:r>
        <w:rPr>
          <w:rFonts w:hint="eastAsia" w:ascii="仿宋_GB2312" w:hAnsi="Times New Roman" w:eastAsia="仿宋_GB2312"/>
          <w:sz w:val="28"/>
          <w:u w:val="single"/>
        </w:rPr>
        <w:t>（本报价表须机打并加盖报价单位公章，手填无效）</w:t>
      </w:r>
    </w:p>
    <w:p w14:paraId="3D2459BB">
      <w:pPr>
        <w:pStyle w:val="2"/>
        <w:rPr>
          <w:rFonts w:hint="eastAsia"/>
        </w:rPr>
      </w:pPr>
    </w:p>
    <w:p w14:paraId="36932198">
      <w:pPr>
        <w:pStyle w:val="2"/>
        <w:rPr>
          <w:rFonts w:hint="eastAsia"/>
        </w:rPr>
      </w:pPr>
    </w:p>
    <w:p w14:paraId="457C82B5">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报价单位盖章：</w:t>
      </w:r>
    </w:p>
    <w:p w14:paraId="54AF4653">
      <w:pPr>
        <w:spacing w:line="500" w:lineRule="exact"/>
        <w:rPr>
          <w:rFonts w:hint="eastAsia" w:ascii="仿宋" w:hAnsi="仿宋" w:eastAsia="仿宋"/>
          <w:color w:val="000000"/>
          <w:kern w:val="0"/>
          <w:sz w:val="30"/>
          <w:szCs w:val="30"/>
          <w:u w:color="000000"/>
        </w:rPr>
      </w:pPr>
    </w:p>
    <w:p w14:paraId="6329BF8F">
      <w:pPr>
        <w:spacing w:line="500" w:lineRule="exac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 xml:space="preserve">法定代表人或授权代表签字： </w:t>
      </w:r>
    </w:p>
    <w:p w14:paraId="53A6AFE2">
      <w:pPr>
        <w:pStyle w:val="2"/>
        <w:rPr>
          <w:rFonts w:hint="eastAsia"/>
        </w:rPr>
      </w:pPr>
    </w:p>
    <w:p w14:paraId="3CB65043">
      <w:pPr>
        <w:pStyle w:val="2"/>
        <w:rPr>
          <w:rFonts w:hint="eastAsia"/>
        </w:rPr>
      </w:pPr>
    </w:p>
    <w:p w14:paraId="3931E80B">
      <w:pPr>
        <w:pStyle w:val="2"/>
        <w:rPr>
          <w:rFonts w:hint="eastAsia" w:ascii="仿宋" w:hAnsi="仿宋" w:eastAsia="仿宋" w:cs="Times New Roman"/>
          <w:sz w:val="30"/>
          <w:szCs w:val="30"/>
          <w:u w:color="000000"/>
        </w:rPr>
      </w:pPr>
      <w:r>
        <w:rPr>
          <w:rFonts w:hint="eastAsia" w:ascii="仿宋" w:hAnsi="仿宋" w:eastAsia="仿宋" w:cs="Times New Roman"/>
          <w:sz w:val="30"/>
          <w:szCs w:val="30"/>
          <w:u w:color="000000"/>
        </w:rPr>
        <w:t>联系电话：</w:t>
      </w:r>
    </w:p>
    <w:p w14:paraId="4A9FAF55">
      <w:pPr>
        <w:spacing w:line="500" w:lineRule="exact"/>
        <w:rPr>
          <w:rFonts w:hint="eastAsia" w:ascii="仿宋" w:hAnsi="仿宋" w:eastAsia="仿宋"/>
          <w:color w:val="000000"/>
          <w:kern w:val="0"/>
          <w:sz w:val="30"/>
          <w:szCs w:val="30"/>
          <w:u w:color="000000"/>
        </w:rPr>
      </w:pPr>
    </w:p>
    <w:p w14:paraId="6B1638B4">
      <w:pPr>
        <w:spacing w:line="500" w:lineRule="exact"/>
        <w:rPr>
          <w:rFonts w:hint="eastAsia" w:ascii="仿宋_GB2312" w:hAnsi="仿宋_GB2312" w:eastAsia="仿宋_GB2312" w:cs="仿宋_GB2312"/>
          <w:color w:val="000000"/>
          <w:sz w:val="24"/>
        </w:rPr>
      </w:pPr>
      <w:r>
        <w:rPr>
          <w:rFonts w:hint="eastAsia" w:ascii="仿宋" w:hAnsi="仿宋" w:eastAsia="仿宋"/>
          <w:color w:val="000000"/>
          <w:kern w:val="0"/>
          <w:sz w:val="30"/>
          <w:szCs w:val="30"/>
          <w:u w:color="000000"/>
        </w:rPr>
        <w:t xml:space="preserve">日期：   年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 xml:space="preserve">月 </w:t>
      </w:r>
      <w:r>
        <w:rPr>
          <w:rFonts w:ascii="仿宋" w:hAnsi="仿宋" w:eastAsia="仿宋"/>
          <w:color w:val="000000"/>
          <w:kern w:val="0"/>
          <w:sz w:val="30"/>
          <w:szCs w:val="30"/>
          <w:u w:color="000000"/>
        </w:rPr>
        <w:t xml:space="preserve">    </w:t>
      </w:r>
      <w:r>
        <w:rPr>
          <w:rFonts w:hint="eastAsia" w:ascii="仿宋" w:hAnsi="仿宋" w:eastAsia="仿宋"/>
          <w:color w:val="000000"/>
          <w:kern w:val="0"/>
          <w:sz w:val="30"/>
          <w:szCs w:val="30"/>
          <w:u w:color="000000"/>
        </w:rPr>
        <w:t>日</w:t>
      </w:r>
    </w:p>
    <w:p w14:paraId="4E8A2FA6">
      <w:pPr>
        <w:pStyle w:val="2"/>
        <w:rPr>
          <w:rFonts w:hint="eastAsia"/>
        </w:rPr>
      </w:pPr>
    </w:p>
    <w:p w14:paraId="2652E0A1">
      <w:pPr>
        <w:spacing w:before="100" w:beforeAutospacing="1" w:after="100" w:afterAutospacing="1"/>
        <w:jc w:val="left"/>
        <w:rPr>
          <w:rFonts w:hint="eastAsia" w:ascii="仿宋" w:hAnsi="仿宋" w:eastAsia="仿宋"/>
          <w:color w:val="000000"/>
          <w:kern w:val="0"/>
          <w:sz w:val="30"/>
          <w:szCs w:val="30"/>
          <w:u w:color="000000"/>
        </w:rPr>
      </w:pPr>
    </w:p>
    <w:p w14:paraId="5480347D">
      <w:pPr>
        <w:spacing w:before="100" w:beforeAutospacing="1" w:after="100" w:afterAutospacing="1"/>
        <w:jc w:val="left"/>
        <w:rPr>
          <w:rFonts w:hint="eastAsia" w:ascii="仿宋" w:hAnsi="仿宋" w:eastAsia="仿宋"/>
          <w:color w:val="000000"/>
          <w:kern w:val="0"/>
          <w:sz w:val="30"/>
          <w:szCs w:val="30"/>
          <w:u w:color="000000"/>
        </w:rPr>
      </w:pPr>
      <w:r>
        <w:rPr>
          <w:rFonts w:hint="eastAsia" w:ascii="仿宋" w:hAnsi="仿宋" w:eastAsia="仿宋"/>
          <w:color w:val="000000"/>
          <w:kern w:val="0"/>
          <w:sz w:val="30"/>
          <w:szCs w:val="30"/>
          <w:u w:color="000000"/>
        </w:rPr>
        <w:t>附件五</w:t>
      </w:r>
    </w:p>
    <w:p w14:paraId="556A7B7F">
      <w:pPr>
        <w:spacing w:before="100" w:beforeAutospacing="1" w:after="100" w:afterAutospacing="1"/>
        <w:ind w:firstLine="602"/>
        <w:jc w:val="center"/>
        <w:rPr>
          <w:rFonts w:hint="eastAsia" w:asciiTheme="minorEastAsia" w:hAnsiTheme="minorEastAsia"/>
          <w:b/>
          <w:color w:val="000000"/>
          <w:kern w:val="0"/>
          <w:sz w:val="24"/>
        </w:rPr>
      </w:pPr>
      <w:r>
        <w:rPr>
          <w:rFonts w:hint="eastAsia" w:asciiTheme="minorEastAsia" w:hAnsiTheme="minorEastAsia"/>
          <w:b/>
          <w:color w:val="000000"/>
          <w:sz w:val="30"/>
          <w:szCs w:val="30"/>
        </w:rPr>
        <w:t>参加政府采购活动前 3 年内在经营活动中没有重大违法记</w:t>
      </w:r>
      <w:r>
        <w:rPr>
          <w:rFonts w:hint="eastAsia" w:asciiTheme="minorEastAsia" w:hAnsiTheme="minorEastAsia"/>
          <w:b/>
          <w:bCs/>
          <w:color w:val="000000"/>
          <w:sz w:val="30"/>
          <w:szCs w:val="30"/>
        </w:rPr>
        <w:t>录和失信记录的书面声明</w:t>
      </w:r>
    </w:p>
    <w:p w14:paraId="71109A0A">
      <w:pPr>
        <w:spacing w:line="460" w:lineRule="exact"/>
        <w:ind w:firstLine="482"/>
        <w:rPr>
          <w:rFonts w:hint="eastAsia" w:cs="宋体" w:asciiTheme="minorEastAsia" w:hAnsiTheme="minorEastAsia"/>
          <w:b/>
          <w:sz w:val="44"/>
          <w:szCs w:val="44"/>
        </w:rPr>
      </w:pPr>
    </w:p>
    <w:p w14:paraId="24F268D9">
      <w:pPr>
        <w:spacing w:line="460" w:lineRule="exact"/>
        <w:ind w:firstLine="883"/>
        <w:jc w:val="center"/>
        <w:rPr>
          <w:rFonts w:hint="eastAsia" w:cs="宋体" w:asciiTheme="minorEastAsia" w:hAnsiTheme="minorEastAsia"/>
          <w:b/>
          <w:sz w:val="44"/>
          <w:szCs w:val="44"/>
        </w:rPr>
      </w:pPr>
      <w:r>
        <w:rPr>
          <w:rFonts w:hint="eastAsia" w:cs="宋体" w:asciiTheme="minorEastAsia" w:hAnsiTheme="minorEastAsia"/>
          <w:b/>
          <w:sz w:val="44"/>
          <w:szCs w:val="44"/>
        </w:rPr>
        <w:t>声  明</w:t>
      </w:r>
    </w:p>
    <w:p w14:paraId="02AD0003">
      <w:pPr>
        <w:spacing w:line="460" w:lineRule="exact"/>
        <w:ind w:firstLine="883"/>
        <w:jc w:val="center"/>
        <w:rPr>
          <w:rFonts w:hint="eastAsia" w:cs="宋体" w:asciiTheme="minorEastAsia" w:hAnsiTheme="minorEastAsia"/>
          <w:b/>
          <w:sz w:val="44"/>
          <w:szCs w:val="44"/>
        </w:rPr>
      </w:pPr>
    </w:p>
    <w:p w14:paraId="41E628E3">
      <w:pPr>
        <w:spacing w:line="500" w:lineRule="exact"/>
        <w:ind w:firstLine="480"/>
        <w:rPr>
          <w:rFonts w:hint="eastAsia" w:cs="宋体" w:asciiTheme="minorEastAsia" w:hAnsiTheme="minorEastAsia"/>
          <w:bCs/>
          <w:sz w:val="24"/>
        </w:rPr>
      </w:pPr>
      <w:r>
        <w:rPr>
          <w:rFonts w:hint="eastAsia" w:cs="宋体" w:asciiTheme="minorEastAsia" w:hAnsiTheme="minorEastAsia"/>
          <w:bCs/>
          <w:sz w:val="24"/>
        </w:rPr>
        <w:t>我公司郑重声明：参加本次政府采购活动前 3 年内，我公司在经营活动中没有因违法经营受到刑事处罚或者责令停产停业、吊销许可证或者执照、较大数额罚款等行政处罚。</w:t>
      </w:r>
    </w:p>
    <w:p w14:paraId="35BB7658">
      <w:pPr>
        <w:spacing w:line="500" w:lineRule="exact"/>
        <w:ind w:firstLine="480"/>
        <w:rPr>
          <w:rFonts w:hint="eastAsia" w:cs="宋体" w:asciiTheme="minorEastAsia" w:hAnsiTheme="minorEastAsia"/>
          <w:sz w:val="24"/>
        </w:rPr>
      </w:pPr>
      <w:r>
        <w:rPr>
          <w:rFonts w:hint="eastAsia" w:cs="宋体" w:asciiTheme="minorEastAsia" w:hAnsiTheme="minorEastAsia"/>
          <w:bCs/>
          <w:sz w:val="24"/>
        </w:rPr>
        <w:t>在</w:t>
      </w:r>
      <w:r>
        <w:rPr>
          <w:rFonts w:hint="eastAsia" w:cs="宋体" w:asciiTheme="minorEastAsia" w:hAnsiTheme="minorEastAsia"/>
          <w:sz w:val="24"/>
        </w:rPr>
        <w:t>投标截止时间节点，没有被“信用中国”、“中国政府采购网”、“信用江苏”网站列入失信被执行人、重大税收违法案件当事人名单、政府采购严重违法失信行为记录名单。</w:t>
      </w:r>
    </w:p>
    <w:p w14:paraId="73B7CB55">
      <w:pPr>
        <w:ind w:firstLine="480"/>
        <w:rPr>
          <w:rFonts w:hint="eastAsia" w:asciiTheme="minorEastAsia" w:hAnsiTheme="minorEastAsia"/>
          <w:kern w:val="0"/>
          <w:sz w:val="24"/>
          <w:szCs w:val="20"/>
        </w:rPr>
      </w:pPr>
    </w:p>
    <w:p w14:paraId="6D007303">
      <w:pPr>
        <w:ind w:firstLine="480"/>
        <w:rPr>
          <w:rFonts w:hint="eastAsia" w:asciiTheme="minorEastAsia" w:hAnsiTheme="minorEastAsia"/>
          <w:kern w:val="0"/>
          <w:sz w:val="24"/>
          <w:szCs w:val="20"/>
        </w:rPr>
      </w:pPr>
    </w:p>
    <w:p w14:paraId="45493319">
      <w:pPr>
        <w:ind w:firstLine="480"/>
        <w:rPr>
          <w:rFonts w:hint="eastAsia" w:asciiTheme="minorEastAsia" w:hAnsiTheme="minorEastAsia"/>
          <w:kern w:val="0"/>
          <w:sz w:val="28"/>
          <w:szCs w:val="28"/>
        </w:rPr>
      </w:pPr>
    </w:p>
    <w:p w14:paraId="243A2D69">
      <w:pPr>
        <w:spacing w:line="460" w:lineRule="exact"/>
        <w:ind w:firstLine="560"/>
        <w:rPr>
          <w:rFonts w:hint="eastAsia" w:cs="宋体" w:asciiTheme="minorEastAsia" w:hAnsiTheme="minorEastAsia"/>
          <w:bCs/>
          <w:color w:val="000000"/>
          <w:sz w:val="28"/>
          <w:szCs w:val="28"/>
          <w:u w:val="single"/>
        </w:rPr>
      </w:pPr>
      <w:r>
        <w:rPr>
          <w:rFonts w:hint="eastAsia" w:cs="宋体" w:asciiTheme="minorEastAsia" w:hAnsiTheme="minorEastAsia"/>
          <w:bCs/>
          <w:color w:val="000000"/>
          <w:sz w:val="28"/>
          <w:szCs w:val="28"/>
        </w:rPr>
        <w:t xml:space="preserve">                           供应商名称（公章）：</w:t>
      </w:r>
      <w:r>
        <w:rPr>
          <w:rFonts w:hint="eastAsia" w:cs="宋体" w:asciiTheme="minorEastAsia" w:hAnsiTheme="minorEastAsia"/>
          <w:bCs/>
          <w:color w:val="000000"/>
          <w:sz w:val="28"/>
          <w:szCs w:val="28"/>
          <w:u w:val="single"/>
        </w:rPr>
        <w:t xml:space="preserve">         </w:t>
      </w:r>
    </w:p>
    <w:p w14:paraId="66ECDB20">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授权代表签字：</w:t>
      </w:r>
      <w:r>
        <w:rPr>
          <w:rFonts w:hint="eastAsia" w:cs="宋体" w:asciiTheme="minorEastAsia" w:hAnsiTheme="minorEastAsia"/>
          <w:bCs/>
          <w:color w:val="000000"/>
          <w:sz w:val="28"/>
          <w:szCs w:val="28"/>
          <w:u w:val="single"/>
        </w:rPr>
        <w:t>______________</w:t>
      </w:r>
    </w:p>
    <w:p w14:paraId="279F4D7E">
      <w:pPr>
        <w:spacing w:line="460" w:lineRule="exact"/>
        <w:ind w:firstLine="560"/>
        <w:rPr>
          <w:rFonts w:hint="eastAsia" w:cs="宋体" w:asciiTheme="minorEastAsia" w:hAnsiTheme="minorEastAsia"/>
          <w:bCs/>
          <w:color w:val="000000"/>
          <w:sz w:val="28"/>
          <w:szCs w:val="28"/>
        </w:rPr>
      </w:pPr>
      <w:r>
        <w:rPr>
          <w:rFonts w:hint="eastAsia" w:cs="宋体" w:asciiTheme="minorEastAsia" w:hAnsiTheme="minorEastAsia"/>
          <w:bCs/>
          <w:color w:val="000000"/>
          <w:sz w:val="28"/>
          <w:szCs w:val="28"/>
        </w:rPr>
        <w:t xml:space="preserve">                           日期：</w:t>
      </w:r>
      <w:r>
        <w:rPr>
          <w:rFonts w:hint="eastAsia" w:cs="宋体" w:asciiTheme="minorEastAsia" w:hAnsiTheme="minorEastAsia"/>
          <w:bCs/>
          <w:color w:val="000000"/>
          <w:sz w:val="28"/>
          <w:szCs w:val="28"/>
          <w:u w:val="single"/>
        </w:rPr>
        <w:t>______</w:t>
      </w:r>
      <w:r>
        <w:rPr>
          <w:rFonts w:hint="eastAsia" w:cs="宋体" w:asciiTheme="minorEastAsia" w:hAnsiTheme="minorEastAsia"/>
          <w:bCs/>
          <w:color w:val="000000"/>
          <w:sz w:val="28"/>
          <w:szCs w:val="28"/>
        </w:rPr>
        <w:t>年</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月</w:t>
      </w:r>
      <w:r>
        <w:rPr>
          <w:rFonts w:hint="eastAsia" w:cs="宋体" w:asciiTheme="minorEastAsia" w:hAnsiTheme="minorEastAsia"/>
          <w:bCs/>
          <w:color w:val="000000"/>
          <w:sz w:val="28"/>
          <w:szCs w:val="28"/>
          <w:u w:val="single"/>
        </w:rPr>
        <w:t xml:space="preserve">      </w:t>
      </w:r>
      <w:r>
        <w:rPr>
          <w:rFonts w:hint="eastAsia" w:cs="宋体" w:asciiTheme="minorEastAsia" w:hAnsiTheme="minorEastAsia"/>
          <w:bCs/>
          <w:color w:val="000000"/>
          <w:sz w:val="28"/>
          <w:szCs w:val="28"/>
        </w:rPr>
        <w:t>日</w:t>
      </w:r>
    </w:p>
    <w:p w14:paraId="256C9FB6">
      <w:pPr>
        <w:spacing w:line="460" w:lineRule="exact"/>
        <w:ind w:firstLine="560"/>
        <w:rPr>
          <w:rFonts w:hint="eastAsia" w:cs="宋体" w:asciiTheme="minorEastAsia" w:hAnsiTheme="minorEastAsia"/>
          <w:bCs/>
          <w:color w:val="000000"/>
          <w:sz w:val="28"/>
          <w:szCs w:val="28"/>
        </w:rPr>
      </w:pPr>
    </w:p>
    <w:p w14:paraId="5337C0CA">
      <w:pPr>
        <w:spacing w:line="460" w:lineRule="exact"/>
        <w:ind w:firstLine="560"/>
        <w:rPr>
          <w:rFonts w:hint="eastAsia" w:cs="宋体" w:asciiTheme="minorEastAsia" w:hAnsiTheme="minorEastAsia"/>
          <w:bCs/>
          <w:color w:val="000000"/>
          <w:sz w:val="28"/>
          <w:szCs w:val="28"/>
        </w:rPr>
      </w:pPr>
    </w:p>
    <w:p w14:paraId="1CEBDDA7">
      <w:pPr>
        <w:spacing w:line="460" w:lineRule="exact"/>
        <w:ind w:firstLine="560"/>
        <w:rPr>
          <w:rFonts w:hint="eastAsia" w:cs="宋体" w:asciiTheme="minorEastAsia" w:hAnsiTheme="minorEastAsia"/>
          <w:bCs/>
          <w:color w:val="000000"/>
          <w:sz w:val="28"/>
          <w:szCs w:val="28"/>
        </w:rPr>
      </w:pPr>
    </w:p>
    <w:p w14:paraId="1FA30219">
      <w:pPr>
        <w:snapToGrid w:val="0"/>
        <w:spacing w:before="50" w:after="50" w:line="312" w:lineRule="auto"/>
        <w:rPr>
          <w:rFonts w:hint="eastAsia" w:ascii="仿宋" w:hAnsi="仿宋" w:eastAsia="仿宋"/>
          <w:color w:val="000000"/>
          <w:kern w:val="0"/>
          <w:sz w:val="30"/>
          <w:szCs w:val="30"/>
          <w:u w:color="000000"/>
        </w:rPr>
      </w:pPr>
    </w:p>
    <w:p w14:paraId="7423D07B">
      <w:pPr>
        <w:rPr>
          <w:rFonts w:hint="eastAsia" w:ascii="宋体" w:hAnsi="宋体"/>
          <w:szCs w:val="21"/>
        </w:rPr>
      </w:pPr>
    </w:p>
    <w:sectPr>
      <w:headerReference r:id="rId4" w:type="default"/>
      <w:footerReference r:id="rId5" w:type="default"/>
      <w:footerReference r:id="rId6" w:type="even"/>
      <w:pgSz w:w="12240" w:h="15840"/>
      <w:pgMar w:top="1440" w:right="1803" w:bottom="1440" w:left="1803"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812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2E433">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D70D4D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0A5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FB40CB">
                    <w:pPr>
                      <w:pStyle w:val="1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0141">
    <w:pPr>
      <w:pStyle w:val="10"/>
      <w:framePr w:wrap="around" w:vAnchor="text" w:hAnchor="margin" w:xAlign="center" w:y="1"/>
      <w:rPr>
        <w:rStyle w:val="16"/>
      </w:rPr>
    </w:pPr>
    <w:r>
      <w:fldChar w:fldCharType="begin"/>
    </w:r>
    <w:r>
      <w:rPr>
        <w:rStyle w:val="16"/>
      </w:rPr>
      <w:instrText xml:space="preserve">PAGE  </w:instrText>
    </w:r>
    <w:r>
      <w:fldChar w:fldCharType="end"/>
    </w:r>
  </w:p>
  <w:p w14:paraId="646DF1A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B16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05B4D"/>
    <w:multiLevelType w:val="singleLevel"/>
    <w:tmpl w:val="30005B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jRlY2Y3YTA0OTkxMWE5OTIwZjJkZmIzY2Y2YTQifQ=="/>
  </w:docVars>
  <w:rsids>
    <w:rsidRoot w:val="008B4E25"/>
    <w:rsid w:val="00001B4F"/>
    <w:rsid w:val="00003E60"/>
    <w:rsid w:val="00004878"/>
    <w:rsid w:val="0000600A"/>
    <w:rsid w:val="00006AB1"/>
    <w:rsid w:val="000074A0"/>
    <w:rsid w:val="00010611"/>
    <w:rsid w:val="00012EF6"/>
    <w:rsid w:val="000135F3"/>
    <w:rsid w:val="0001564A"/>
    <w:rsid w:val="00016F7D"/>
    <w:rsid w:val="00020DF7"/>
    <w:rsid w:val="000225FB"/>
    <w:rsid w:val="000249A5"/>
    <w:rsid w:val="000304F7"/>
    <w:rsid w:val="00033D37"/>
    <w:rsid w:val="00034450"/>
    <w:rsid w:val="00034ED2"/>
    <w:rsid w:val="00035991"/>
    <w:rsid w:val="00037BE8"/>
    <w:rsid w:val="00042743"/>
    <w:rsid w:val="00042851"/>
    <w:rsid w:val="00043488"/>
    <w:rsid w:val="00045B8C"/>
    <w:rsid w:val="0004699F"/>
    <w:rsid w:val="00047152"/>
    <w:rsid w:val="000477DC"/>
    <w:rsid w:val="00047CD3"/>
    <w:rsid w:val="00050219"/>
    <w:rsid w:val="00051D37"/>
    <w:rsid w:val="0005230C"/>
    <w:rsid w:val="000553BF"/>
    <w:rsid w:val="00057377"/>
    <w:rsid w:val="00057383"/>
    <w:rsid w:val="00057678"/>
    <w:rsid w:val="0005783B"/>
    <w:rsid w:val="000609BA"/>
    <w:rsid w:val="00062235"/>
    <w:rsid w:val="0006298D"/>
    <w:rsid w:val="00070A80"/>
    <w:rsid w:val="000722E4"/>
    <w:rsid w:val="00074133"/>
    <w:rsid w:val="000749D9"/>
    <w:rsid w:val="000751D9"/>
    <w:rsid w:val="00075DF1"/>
    <w:rsid w:val="000761CF"/>
    <w:rsid w:val="000771B7"/>
    <w:rsid w:val="000776BA"/>
    <w:rsid w:val="00083705"/>
    <w:rsid w:val="00084BBF"/>
    <w:rsid w:val="00085CC3"/>
    <w:rsid w:val="00087238"/>
    <w:rsid w:val="000928B5"/>
    <w:rsid w:val="00092E51"/>
    <w:rsid w:val="00093B2F"/>
    <w:rsid w:val="00094021"/>
    <w:rsid w:val="00095A2E"/>
    <w:rsid w:val="000969D2"/>
    <w:rsid w:val="000A141D"/>
    <w:rsid w:val="000A5AAF"/>
    <w:rsid w:val="000A6BBE"/>
    <w:rsid w:val="000B2A87"/>
    <w:rsid w:val="000B52F8"/>
    <w:rsid w:val="000B61EA"/>
    <w:rsid w:val="000B655C"/>
    <w:rsid w:val="000B796B"/>
    <w:rsid w:val="000C12BC"/>
    <w:rsid w:val="000C3E3B"/>
    <w:rsid w:val="000C6A7E"/>
    <w:rsid w:val="000D28D5"/>
    <w:rsid w:val="000E15BD"/>
    <w:rsid w:val="000E33E6"/>
    <w:rsid w:val="000E5632"/>
    <w:rsid w:val="000F622B"/>
    <w:rsid w:val="00105D4F"/>
    <w:rsid w:val="00106EDB"/>
    <w:rsid w:val="0011232A"/>
    <w:rsid w:val="0011277B"/>
    <w:rsid w:val="00112943"/>
    <w:rsid w:val="001133B2"/>
    <w:rsid w:val="0011505B"/>
    <w:rsid w:val="00117811"/>
    <w:rsid w:val="001214EA"/>
    <w:rsid w:val="00122A69"/>
    <w:rsid w:val="0012449B"/>
    <w:rsid w:val="0012603F"/>
    <w:rsid w:val="00127296"/>
    <w:rsid w:val="0013078C"/>
    <w:rsid w:val="001321B8"/>
    <w:rsid w:val="0013256A"/>
    <w:rsid w:val="00134435"/>
    <w:rsid w:val="001378DA"/>
    <w:rsid w:val="00142EB0"/>
    <w:rsid w:val="001456E3"/>
    <w:rsid w:val="00145B43"/>
    <w:rsid w:val="00146008"/>
    <w:rsid w:val="00146901"/>
    <w:rsid w:val="00153F5D"/>
    <w:rsid w:val="001561E2"/>
    <w:rsid w:val="00157ABB"/>
    <w:rsid w:val="001600A9"/>
    <w:rsid w:val="001602F6"/>
    <w:rsid w:val="00161E25"/>
    <w:rsid w:val="00163C84"/>
    <w:rsid w:val="00163D7E"/>
    <w:rsid w:val="00164093"/>
    <w:rsid w:val="00165450"/>
    <w:rsid w:val="00172312"/>
    <w:rsid w:val="00180300"/>
    <w:rsid w:val="0018081E"/>
    <w:rsid w:val="001811FC"/>
    <w:rsid w:val="0018329A"/>
    <w:rsid w:val="0018492A"/>
    <w:rsid w:val="00190EF4"/>
    <w:rsid w:val="00190F63"/>
    <w:rsid w:val="0019185A"/>
    <w:rsid w:val="00191F9E"/>
    <w:rsid w:val="001964A6"/>
    <w:rsid w:val="00197E3A"/>
    <w:rsid w:val="001A00F9"/>
    <w:rsid w:val="001A689F"/>
    <w:rsid w:val="001A72EA"/>
    <w:rsid w:val="001B6253"/>
    <w:rsid w:val="001B7479"/>
    <w:rsid w:val="001C0121"/>
    <w:rsid w:val="001C09C6"/>
    <w:rsid w:val="001C4BF0"/>
    <w:rsid w:val="001C4F9F"/>
    <w:rsid w:val="001D00C8"/>
    <w:rsid w:val="001D02C5"/>
    <w:rsid w:val="001D1ABF"/>
    <w:rsid w:val="001D28F4"/>
    <w:rsid w:val="001D5E67"/>
    <w:rsid w:val="001E1722"/>
    <w:rsid w:val="001F3E6E"/>
    <w:rsid w:val="001F3E92"/>
    <w:rsid w:val="001F44E3"/>
    <w:rsid w:val="001F5249"/>
    <w:rsid w:val="001F53E1"/>
    <w:rsid w:val="00200234"/>
    <w:rsid w:val="002015B4"/>
    <w:rsid w:val="002073FA"/>
    <w:rsid w:val="00207B33"/>
    <w:rsid w:val="002101B4"/>
    <w:rsid w:val="002206E9"/>
    <w:rsid w:val="00220D9F"/>
    <w:rsid w:val="00231894"/>
    <w:rsid w:val="00232356"/>
    <w:rsid w:val="00233E4E"/>
    <w:rsid w:val="00237935"/>
    <w:rsid w:val="00237FA7"/>
    <w:rsid w:val="00243393"/>
    <w:rsid w:val="002455A0"/>
    <w:rsid w:val="0024589B"/>
    <w:rsid w:val="0024690A"/>
    <w:rsid w:val="00252E8C"/>
    <w:rsid w:val="00254507"/>
    <w:rsid w:val="0025574D"/>
    <w:rsid w:val="00257BBE"/>
    <w:rsid w:val="00262EE1"/>
    <w:rsid w:val="0026730C"/>
    <w:rsid w:val="0026754D"/>
    <w:rsid w:val="002705D0"/>
    <w:rsid w:val="00271112"/>
    <w:rsid w:val="002712BD"/>
    <w:rsid w:val="00271974"/>
    <w:rsid w:val="002903FA"/>
    <w:rsid w:val="00290945"/>
    <w:rsid w:val="00291953"/>
    <w:rsid w:val="00294FAB"/>
    <w:rsid w:val="00295CDA"/>
    <w:rsid w:val="0029765F"/>
    <w:rsid w:val="002A0A52"/>
    <w:rsid w:val="002A270D"/>
    <w:rsid w:val="002A5886"/>
    <w:rsid w:val="002A6ABE"/>
    <w:rsid w:val="002B04FD"/>
    <w:rsid w:val="002B2252"/>
    <w:rsid w:val="002B3B2F"/>
    <w:rsid w:val="002B4A44"/>
    <w:rsid w:val="002B4CBA"/>
    <w:rsid w:val="002B574B"/>
    <w:rsid w:val="002B65F7"/>
    <w:rsid w:val="002B6C30"/>
    <w:rsid w:val="002B704E"/>
    <w:rsid w:val="002C68E8"/>
    <w:rsid w:val="002C7D48"/>
    <w:rsid w:val="002D4404"/>
    <w:rsid w:val="002D53C0"/>
    <w:rsid w:val="002D6AED"/>
    <w:rsid w:val="002D7A8D"/>
    <w:rsid w:val="002E320E"/>
    <w:rsid w:val="002E7073"/>
    <w:rsid w:val="002E739F"/>
    <w:rsid w:val="002E7732"/>
    <w:rsid w:val="002F18BF"/>
    <w:rsid w:val="002F3A5F"/>
    <w:rsid w:val="002F5E3A"/>
    <w:rsid w:val="00301AFB"/>
    <w:rsid w:val="00302CE4"/>
    <w:rsid w:val="0030379F"/>
    <w:rsid w:val="003037F8"/>
    <w:rsid w:val="00310C32"/>
    <w:rsid w:val="00310C34"/>
    <w:rsid w:val="003117A1"/>
    <w:rsid w:val="003118ED"/>
    <w:rsid w:val="00311943"/>
    <w:rsid w:val="003121D8"/>
    <w:rsid w:val="003139A3"/>
    <w:rsid w:val="0031598A"/>
    <w:rsid w:val="003221CC"/>
    <w:rsid w:val="003246F6"/>
    <w:rsid w:val="00325890"/>
    <w:rsid w:val="00326C4B"/>
    <w:rsid w:val="00327000"/>
    <w:rsid w:val="003322C8"/>
    <w:rsid w:val="00337D06"/>
    <w:rsid w:val="00340551"/>
    <w:rsid w:val="00340B1C"/>
    <w:rsid w:val="003420AC"/>
    <w:rsid w:val="00342206"/>
    <w:rsid w:val="003430C0"/>
    <w:rsid w:val="00343C68"/>
    <w:rsid w:val="003457DF"/>
    <w:rsid w:val="00347425"/>
    <w:rsid w:val="00350461"/>
    <w:rsid w:val="00352E8C"/>
    <w:rsid w:val="00353620"/>
    <w:rsid w:val="00355A51"/>
    <w:rsid w:val="00360581"/>
    <w:rsid w:val="00365820"/>
    <w:rsid w:val="003732E1"/>
    <w:rsid w:val="00374A64"/>
    <w:rsid w:val="00376BA5"/>
    <w:rsid w:val="00377D7E"/>
    <w:rsid w:val="003840D7"/>
    <w:rsid w:val="00384707"/>
    <w:rsid w:val="00386463"/>
    <w:rsid w:val="00387B72"/>
    <w:rsid w:val="00390ABB"/>
    <w:rsid w:val="00392D15"/>
    <w:rsid w:val="0039401A"/>
    <w:rsid w:val="003A155A"/>
    <w:rsid w:val="003A246E"/>
    <w:rsid w:val="003A2659"/>
    <w:rsid w:val="003A3728"/>
    <w:rsid w:val="003A72CE"/>
    <w:rsid w:val="003B1C00"/>
    <w:rsid w:val="003B51A3"/>
    <w:rsid w:val="003B7109"/>
    <w:rsid w:val="003B750B"/>
    <w:rsid w:val="003D5F04"/>
    <w:rsid w:val="003D69D4"/>
    <w:rsid w:val="003E4F49"/>
    <w:rsid w:val="003F31B6"/>
    <w:rsid w:val="003F3948"/>
    <w:rsid w:val="003F3AD4"/>
    <w:rsid w:val="003F4D7B"/>
    <w:rsid w:val="003F537C"/>
    <w:rsid w:val="003F63C4"/>
    <w:rsid w:val="003F6D8D"/>
    <w:rsid w:val="003F7816"/>
    <w:rsid w:val="00400C49"/>
    <w:rsid w:val="00403958"/>
    <w:rsid w:val="00405426"/>
    <w:rsid w:val="00405AD2"/>
    <w:rsid w:val="00410CD5"/>
    <w:rsid w:val="00414EE8"/>
    <w:rsid w:val="00415147"/>
    <w:rsid w:val="00416E24"/>
    <w:rsid w:val="00417E78"/>
    <w:rsid w:val="004205DB"/>
    <w:rsid w:val="00420822"/>
    <w:rsid w:val="00421D0C"/>
    <w:rsid w:val="00422A00"/>
    <w:rsid w:val="00433D5C"/>
    <w:rsid w:val="00435C69"/>
    <w:rsid w:val="00441F9D"/>
    <w:rsid w:val="004423AB"/>
    <w:rsid w:val="0044368A"/>
    <w:rsid w:val="0044717D"/>
    <w:rsid w:val="004479E9"/>
    <w:rsid w:val="00451ACE"/>
    <w:rsid w:val="00456034"/>
    <w:rsid w:val="004638AA"/>
    <w:rsid w:val="00465C74"/>
    <w:rsid w:val="00467A82"/>
    <w:rsid w:val="0047096D"/>
    <w:rsid w:val="00471AA4"/>
    <w:rsid w:val="0047245D"/>
    <w:rsid w:val="00475732"/>
    <w:rsid w:val="004766B2"/>
    <w:rsid w:val="004805BF"/>
    <w:rsid w:val="00481E71"/>
    <w:rsid w:val="0048382F"/>
    <w:rsid w:val="0048593E"/>
    <w:rsid w:val="00486E8C"/>
    <w:rsid w:val="00487AA9"/>
    <w:rsid w:val="004A1049"/>
    <w:rsid w:val="004A7A36"/>
    <w:rsid w:val="004A7A7B"/>
    <w:rsid w:val="004B091E"/>
    <w:rsid w:val="004B0B32"/>
    <w:rsid w:val="004B0E2F"/>
    <w:rsid w:val="004B1F4A"/>
    <w:rsid w:val="004B33FA"/>
    <w:rsid w:val="004B3B25"/>
    <w:rsid w:val="004B58BA"/>
    <w:rsid w:val="004B5B4D"/>
    <w:rsid w:val="004C0B3E"/>
    <w:rsid w:val="004C13E5"/>
    <w:rsid w:val="004C6256"/>
    <w:rsid w:val="004D4C2C"/>
    <w:rsid w:val="004D5182"/>
    <w:rsid w:val="004E2959"/>
    <w:rsid w:val="004E41B4"/>
    <w:rsid w:val="004E4591"/>
    <w:rsid w:val="004E5469"/>
    <w:rsid w:val="004E7C1F"/>
    <w:rsid w:val="004F1902"/>
    <w:rsid w:val="004F23A1"/>
    <w:rsid w:val="004F3088"/>
    <w:rsid w:val="004F36CD"/>
    <w:rsid w:val="004F43D3"/>
    <w:rsid w:val="004F45C1"/>
    <w:rsid w:val="004F699D"/>
    <w:rsid w:val="00501112"/>
    <w:rsid w:val="0050222C"/>
    <w:rsid w:val="00502459"/>
    <w:rsid w:val="00502A05"/>
    <w:rsid w:val="00505771"/>
    <w:rsid w:val="00506537"/>
    <w:rsid w:val="00510F72"/>
    <w:rsid w:val="00511993"/>
    <w:rsid w:val="00513172"/>
    <w:rsid w:val="005162D8"/>
    <w:rsid w:val="005163AE"/>
    <w:rsid w:val="005171D2"/>
    <w:rsid w:val="0052185E"/>
    <w:rsid w:val="00524A07"/>
    <w:rsid w:val="00524CCC"/>
    <w:rsid w:val="0052579C"/>
    <w:rsid w:val="00526E67"/>
    <w:rsid w:val="0053021B"/>
    <w:rsid w:val="005310D5"/>
    <w:rsid w:val="00531B7D"/>
    <w:rsid w:val="00532ADB"/>
    <w:rsid w:val="005340AC"/>
    <w:rsid w:val="00536ED4"/>
    <w:rsid w:val="00543CC3"/>
    <w:rsid w:val="005529C4"/>
    <w:rsid w:val="005578C5"/>
    <w:rsid w:val="0056228C"/>
    <w:rsid w:val="00563C49"/>
    <w:rsid w:val="00564489"/>
    <w:rsid w:val="005663F9"/>
    <w:rsid w:val="005725B0"/>
    <w:rsid w:val="00572E59"/>
    <w:rsid w:val="00572F11"/>
    <w:rsid w:val="00575001"/>
    <w:rsid w:val="00576E56"/>
    <w:rsid w:val="0058261B"/>
    <w:rsid w:val="00584E41"/>
    <w:rsid w:val="00586088"/>
    <w:rsid w:val="00586176"/>
    <w:rsid w:val="00590385"/>
    <w:rsid w:val="00590B9E"/>
    <w:rsid w:val="00590EEA"/>
    <w:rsid w:val="00593E10"/>
    <w:rsid w:val="005A1691"/>
    <w:rsid w:val="005A3C82"/>
    <w:rsid w:val="005A4F77"/>
    <w:rsid w:val="005A544D"/>
    <w:rsid w:val="005A5833"/>
    <w:rsid w:val="005A638B"/>
    <w:rsid w:val="005A79FF"/>
    <w:rsid w:val="005B1972"/>
    <w:rsid w:val="005B2A95"/>
    <w:rsid w:val="005B2E74"/>
    <w:rsid w:val="005C11FF"/>
    <w:rsid w:val="005C219A"/>
    <w:rsid w:val="005C3772"/>
    <w:rsid w:val="005C42AA"/>
    <w:rsid w:val="005C61CE"/>
    <w:rsid w:val="005C77B5"/>
    <w:rsid w:val="005C7CCE"/>
    <w:rsid w:val="005D2A36"/>
    <w:rsid w:val="005D2EC2"/>
    <w:rsid w:val="005D4DC3"/>
    <w:rsid w:val="005D781D"/>
    <w:rsid w:val="005E0281"/>
    <w:rsid w:val="005E0C3F"/>
    <w:rsid w:val="005E1A23"/>
    <w:rsid w:val="005E2933"/>
    <w:rsid w:val="005E6F12"/>
    <w:rsid w:val="005E761B"/>
    <w:rsid w:val="005F029E"/>
    <w:rsid w:val="005F0F96"/>
    <w:rsid w:val="005F329E"/>
    <w:rsid w:val="005F6DB6"/>
    <w:rsid w:val="005F79C5"/>
    <w:rsid w:val="006008A5"/>
    <w:rsid w:val="00602805"/>
    <w:rsid w:val="0060740C"/>
    <w:rsid w:val="0060749F"/>
    <w:rsid w:val="006104E1"/>
    <w:rsid w:val="00611822"/>
    <w:rsid w:val="0061231C"/>
    <w:rsid w:val="0061365D"/>
    <w:rsid w:val="006138CC"/>
    <w:rsid w:val="00620977"/>
    <w:rsid w:val="00622B5F"/>
    <w:rsid w:val="00623FEB"/>
    <w:rsid w:val="006269C9"/>
    <w:rsid w:val="00626FD3"/>
    <w:rsid w:val="00627D1E"/>
    <w:rsid w:val="00627F38"/>
    <w:rsid w:val="0063177D"/>
    <w:rsid w:val="00634B5F"/>
    <w:rsid w:val="00637D17"/>
    <w:rsid w:val="00640029"/>
    <w:rsid w:val="00640708"/>
    <w:rsid w:val="00641A2E"/>
    <w:rsid w:val="00642E9B"/>
    <w:rsid w:val="0064729E"/>
    <w:rsid w:val="00653BFB"/>
    <w:rsid w:val="00655893"/>
    <w:rsid w:val="00657365"/>
    <w:rsid w:val="006609E4"/>
    <w:rsid w:val="0066458F"/>
    <w:rsid w:val="00666FE8"/>
    <w:rsid w:val="00671587"/>
    <w:rsid w:val="00672AB3"/>
    <w:rsid w:val="00672F26"/>
    <w:rsid w:val="00676022"/>
    <w:rsid w:val="0067798F"/>
    <w:rsid w:val="006843B7"/>
    <w:rsid w:val="006865D2"/>
    <w:rsid w:val="00687488"/>
    <w:rsid w:val="006929C1"/>
    <w:rsid w:val="00692C23"/>
    <w:rsid w:val="00693CFA"/>
    <w:rsid w:val="0069412E"/>
    <w:rsid w:val="00695B70"/>
    <w:rsid w:val="00696C60"/>
    <w:rsid w:val="006A51C2"/>
    <w:rsid w:val="006B1BEF"/>
    <w:rsid w:val="006B2505"/>
    <w:rsid w:val="006B281C"/>
    <w:rsid w:val="006B2E5A"/>
    <w:rsid w:val="006B6027"/>
    <w:rsid w:val="006B74B6"/>
    <w:rsid w:val="006C7174"/>
    <w:rsid w:val="006C7C4F"/>
    <w:rsid w:val="006D0D17"/>
    <w:rsid w:val="006D4041"/>
    <w:rsid w:val="006D4A94"/>
    <w:rsid w:val="006D4C89"/>
    <w:rsid w:val="006D4D98"/>
    <w:rsid w:val="006D547B"/>
    <w:rsid w:val="006D6086"/>
    <w:rsid w:val="006E23B2"/>
    <w:rsid w:val="006E62CF"/>
    <w:rsid w:val="006E7A04"/>
    <w:rsid w:val="006F3334"/>
    <w:rsid w:val="006F3AE1"/>
    <w:rsid w:val="006F59BD"/>
    <w:rsid w:val="007023D6"/>
    <w:rsid w:val="0070324E"/>
    <w:rsid w:val="007042C6"/>
    <w:rsid w:val="00704B6C"/>
    <w:rsid w:val="00705FDC"/>
    <w:rsid w:val="00706D52"/>
    <w:rsid w:val="00713EDA"/>
    <w:rsid w:val="00722FC9"/>
    <w:rsid w:val="0072350E"/>
    <w:rsid w:val="00731622"/>
    <w:rsid w:val="0073349B"/>
    <w:rsid w:val="007351E0"/>
    <w:rsid w:val="007377A2"/>
    <w:rsid w:val="00737F63"/>
    <w:rsid w:val="007409A5"/>
    <w:rsid w:val="00741922"/>
    <w:rsid w:val="00746798"/>
    <w:rsid w:val="00752D4F"/>
    <w:rsid w:val="00753523"/>
    <w:rsid w:val="00753808"/>
    <w:rsid w:val="007558B1"/>
    <w:rsid w:val="00756092"/>
    <w:rsid w:val="00757403"/>
    <w:rsid w:val="00757818"/>
    <w:rsid w:val="0076097B"/>
    <w:rsid w:val="00763D07"/>
    <w:rsid w:val="0076569F"/>
    <w:rsid w:val="007660B5"/>
    <w:rsid w:val="007669DA"/>
    <w:rsid w:val="00767955"/>
    <w:rsid w:val="007707B8"/>
    <w:rsid w:val="00771521"/>
    <w:rsid w:val="007717D3"/>
    <w:rsid w:val="007719D1"/>
    <w:rsid w:val="00772E5E"/>
    <w:rsid w:val="00774B4B"/>
    <w:rsid w:val="00774C1E"/>
    <w:rsid w:val="00777491"/>
    <w:rsid w:val="00780701"/>
    <w:rsid w:val="007854F7"/>
    <w:rsid w:val="00791555"/>
    <w:rsid w:val="00793622"/>
    <w:rsid w:val="00796061"/>
    <w:rsid w:val="007961F0"/>
    <w:rsid w:val="007A06EA"/>
    <w:rsid w:val="007A7BAA"/>
    <w:rsid w:val="007B4780"/>
    <w:rsid w:val="007B52E9"/>
    <w:rsid w:val="007B6252"/>
    <w:rsid w:val="007C33F5"/>
    <w:rsid w:val="007C38AC"/>
    <w:rsid w:val="007C3D36"/>
    <w:rsid w:val="007C40C4"/>
    <w:rsid w:val="007C4851"/>
    <w:rsid w:val="007C4987"/>
    <w:rsid w:val="007C6D9C"/>
    <w:rsid w:val="007C7B2F"/>
    <w:rsid w:val="007D4AE6"/>
    <w:rsid w:val="007D6C30"/>
    <w:rsid w:val="007D7AA9"/>
    <w:rsid w:val="007E0132"/>
    <w:rsid w:val="007E5FBD"/>
    <w:rsid w:val="007E6AC7"/>
    <w:rsid w:val="007E7E27"/>
    <w:rsid w:val="007F370D"/>
    <w:rsid w:val="007F3AB5"/>
    <w:rsid w:val="007F3D0A"/>
    <w:rsid w:val="007F4902"/>
    <w:rsid w:val="007F60C1"/>
    <w:rsid w:val="007F7577"/>
    <w:rsid w:val="007F7EA6"/>
    <w:rsid w:val="0080316A"/>
    <w:rsid w:val="00805195"/>
    <w:rsid w:val="00805590"/>
    <w:rsid w:val="00816376"/>
    <w:rsid w:val="00816BD0"/>
    <w:rsid w:val="00817855"/>
    <w:rsid w:val="00821293"/>
    <w:rsid w:val="00822C6D"/>
    <w:rsid w:val="008245A2"/>
    <w:rsid w:val="008255EB"/>
    <w:rsid w:val="00826F87"/>
    <w:rsid w:val="00831E20"/>
    <w:rsid w:val="00832691"/>
    <w:rsid w:val="008340B2"/>
    <w:rsid w:val="00836143"/>
    <w:rsid w:val="008370B6"/>
    <w:rsid w:val="00837DC8"/>
    <w:rsid w:val="008461E2"/>
    <w:rsid w:val="00846350"/>
    <w:rsid w:val="0084663A"/>
    <w:rsid w:val="00846790"/>
    <w:rsid w:val="00851D92"/>
    <w:rsid w:val="00855717"/>
    <w:rsid w:val="00856BC3"/>
    <w:rsid w:val="00856D2D"/>
    <w:rsid w:val="008605DB"/>
    <w:rsid w:val="0086142A"/>
    <w:rsid w:val="00870A0A"/>
    <w:rsid w:val="00870F0B"/>
    <w:rsid w:val="00874DCF"/>
    <w:rsid w:val="00880AF9"/>
    <w:rsid w:val="00880BB7"/>
    <w:rsid w:val="0088285B"/>
    <w:rsid w:val="00884268"/>
    <w:rsid w:val="00887C81"/>
    <w:rsid w:val="00890BA6"/>
    <w:rsid w:val="00892E88"/>
    <w:rsid w:val="00893E33"/>
    <w:rsid w:val="008A4BDD"/>
    <w:rsid w:val="008A7119"/>
    <w:rsid w:val="008B2755"/>
    <w:rsid w:val="008B3829"/>
    <w:rsid w:val="008B4E25"/>
    <w:rsid w:val="008B7A8B"/>
    <w:rsid w:val="008C06E2"/>
    <w:rsid w:val="008C0B69"/>
    <w:rsid w:val="008C1D10"/>
    <w:rsid w:val="008C2ECA"/>
    <w:rsid w:val="008C380B"/>
    <w:rsid w:val="008C591D"/>
    <w:rsid w:val="008C721F"/>
    <w:rsid w:val="008D09E6"/>
    <w:rsid w:val="008D0C5D"/>
    <w:rsid w:val="008D0DAB"/>
    <w:rsid w:val="008D3410"/>
    <w:rsid w:val="008E1D15"/>
    <w:rsid w:val="008F37EA"/>
    <w:rsid w:val="008F73F0"/>
    <w:rsid w:val="00904336"/>
    <w:rsid w:val="00911538"/>
    <w:rsid w:val="00911874"/>
    <w:rsid w:val="00915511"/>
    <w:rsid w:val="009171AC"/>
    <w:rsid w:val="0092019C"/>
    <w:rsid w:val="00924C48"/>
    <w:rsid w:val="009268CE"/>
    <w:rsid w:val="009271F6"/>
    <w:rsid w:val="00927876"/>
    <w:rsid w:val="00932C98"/>
    <w:rsid w:val="00934B29"/>
    <w:rsid w:val="00934DB1"/>
    <w:rsid w:val="00944AA7"/>
    <w:rsid w:val="00956918"/>
    <w:rsid w:val="00960167"/>
    <w:rsid w:val="009615EC"/>
    <w:rsid w:val="00961937"/>
    <w:rsid w:val="009624E8"/>
    <w:rsid w:val="00962633"/>
    <w:rsid w:val="00967874"/>
    <w:rsid w:val="00971C35"/>
    <w:rsid w:val="00972183"/>
    <w:rsid w:val="009833EF"/>
    <w:rsid w:val="009847B0"/>
    <w:rsid w:val="00984F39"/>
    <w:rsid w:val="00986C60"/>
    <w:rsid w:val="0099440D"/>
    <w:rsid w:val="0099480C"/>
    <w:rsid w:val="009970D5"/>
    <w:rsid w:val="009A3A8D"/>
    <w:rsid w:val="009A4DA5"/>
    <w:rsid w:val="009A5F31"/>
    <w:rsid w:val="009B0E65"/>
    <w:rsid w:val="009C0ACA"/>
    <w:rsid w:val="009C234B"/>
    <w:rsid w:val="009C37E1"/>
    <w:rsid w:val="009C48F0"/>
    <w:rsid w:val="009D0248"/>
    <w:rsid w:val="009D05B3"/>
    <w:rsid w:val="009D137D"/>
    <w:rsid w:val="009D18AB"/>
    <w:rsid w:val="009D67A1"/>
    <w:rsid w:val="009D773A"/>
    <w:rsid w:val="009D7B32"/>
    <w:rsid w:val="009E0DF6"/>
    <w:rsid w:val="009E13A9"/>
    <w:rsid w:val="009E283D"/>
    <w:rsid w:val="009E4231"/>
    <w:rsid w:val="009E7FA1"/>
    <w:rsid w:val="009F0FD3"/>
    <w:rsid w:val="009F1976"/>
    <w:rsid w:val="009F1A8C"/>
    <w:rsid w:val="009F1ED8"/>
    <w:rsid w:val="009F2EA8"/>
    <w:rsid w:val="009F4427"/>
    <w:rsid w:val="009F4FAB"/>
    <w:rsid w:val="009F712B"/>
    <w:rsid w:val="00A000A5"/>
    <w:rsid w:val="00A00673"/>
    <w:rsid w:val="00A03FAB"/>
    <w:rsid w:val="00A0455A"/>
    <w:rsid w:val="00A0557F"/>
    <w:rsid w:val="00A05D35"/>
    <w:rsid w:val="00A06DBE"/>
    <w:rsid w:val="00A139A3"/>
    <w:rsid w:val="00A1668B"/>
    <w:rsid w:val="00A20886"/>
    <w:rsid w:val="00A25A86"/>
    <w:rsid w:val="00A25E78"/>
    <w:rsid w:val="00A31D9F"/>
    <w:rsid w:val="00A32068"/>
    <w:rsid w:val="00A35E4F"/>
    <w:rsid w:val="00A36667"/>
    <w:rsid w:val="00A40056"/>
    <w:rsid w:val="00A407AE"/>
    <w:rsid w:val="00A4294A"/>
    <w:rsid w:val="00A445B8"/>
    <w:rsid w:val="00A456DD"/>
    <w:rsid w:val="00A456F1"/>
    <w:rsid w:val="00A47B6F"/>
    <w:rsid w:val="00A51573"/>
    <w:rsid w:val="00A53219"/>
    <w:rsid w:val="00A54DE3"/>
    <w:rsid w:val="00A6151E"/>
    <w:rsid w:val="00A656F9"/>
    <w:rsid w:val="00A70BFC"/>
    <w:rsid w:val="00A72945"/>
    <w:rsid w:val="00A75839"/>
    <w:rsid w:val="00A77D07"/>
    <w:rsid w:val="00A8007B"/>
    <w:rsid w:val="00A84F52"/>
    <w:rsid w:val="00A87B28"/>
    <w:rsid w:val="00A90420"/>
    <w:rsid w:val="00A9351A"/>
    <w:rsid w:val="00A93DD4"/>
    <w:rsid w:val="00A94D9D"/>
    <w:rsid w:val="00A95127"/>
    <w:rsid w:val="00A9561B"/>
    <w:rsid w:val="00A96370"/>
    <w:rsid w:val="00A9667D"/>
    <w:rsid w:val="00A969FA"/>
    <w:rsid w:val="00A97032"/>
    <w:rsid w:val="00AA3AD4"/>
    <w:rsid w:val="00AA59C8"/>
    <w:rsid w:val="00AA5BD4"/>
    <w:rsid w:val="00AA7AA3"/>
    <w:rsid w:val="00AB04D8"/>
    <w:rsid w:val="00AB22CF"/>
    <w:rsid w:val="00AB5C3B"/>
    <w:rsid w:val="00AB6589"/>
    <w:rsid w:val="00AB7A6E"/>
    <w:rsid w:val="00AB7C38"/>
    <w:rsid w:val="00AC1459"/>
    <w:rsid w:val="00AC1D12"/>
    <w:rsid w:val="00AC3B4A"/>
    <w:rsid w:val="00AC5263"/>
    <w:rsid w:val="00AC537F"/>
    <w:rsid w:val="00AD05AE"/>
    <w:rsid w:val="00AD0E19"/>
    <w:rsid w:val="00AD1782"/>
    <w:rsid w:val="00AD22E0"/>
    <w:rsid w:val="00AD5A4A"/>
    <w:rsid w:val="00AD6BC1"/>
    <w:rsid w:val="00AE2F86"/>
    <w:rsid w:val="00AE4BD4"/>
    <w:rsid w:val="00AE5E18"/>
    <w:rsid w:val="00AF1D12"/>
    <w:rsid w:val="00AF2247"/>
    <w:rsid w:val="00AF3755"/>
    <w:rsid w:val="00AF4637"/>
    <w:rsid w:val="00B038BB"/>
    <w:rsid w:val="00B045C0"/>
    <w:rsid w:val="00B0574D"/>
    <w:rsid w:val="00B05F39"/>
    <w:rsid w:val="00B06B40"/>
    <w:rsid w:val="00B07710"/>
    <w:rsid w:val="00B10569"/>
    <w:rsid w:val="00B105CD"/>
    <w:rsid w:val="00B11E87"/>
    <w:rsid w:val="00B13F65"/>
    <w:rsid w:val="00B17569"/>
    <w:rsid w:val="00B17BBD"/>
    <w:rsid w:val="00B21244"/>
    <w:rsid w:val="00B21F18"/>
    <w:rsid w:val="00B23246"/>
    <w:rsid w:val="00B233C6"/>
    <w:rsid w:val="00B236B1"/>
    <w:rsid w:val="00B2444F"/>
    <w:rsid w:val="00B2530E"/>
    <w:rsid w:val="00B32DBE"/>
    <w:rsid w:val="00B3665F"/>
    <w:rsid w:val="00B40433"/>
    <w:rsid w:val="00B40E7E"/>
    <w:rsid w:val="00B45CF0"/>
    <w:rsid w:val="00B47A13"/>
    <w:rsid w:val="00B5140E"/>
    <w:rsid w:val="00B51B1F"/>
    <w:rsid w:val="00B527B9"/>
    <w:rsid w:val="00B52A9A"/>
    <w:rsid w:val="00B537B3"/>
    <w:rsid w:val="00B540D2"/>
    <w:rsid w:val="00B54747"/>
    <w:rsid w:val="00B5626D"/>
    <w:rsid w:val="00B571E2"/>
    <w:rsid w:val="00B57217"/>
    <w:rsid w:val="00B576EF"/>
    <w:rsid w:val="00B6011E"/>
    <w:rsid w:val="00B60532"/>
    <w:rsid w:val="00B67E1A"/>
    <w:rsid w:val="00B73049"/>
    <w:rsid w:val="00B7358A"/>
    <w:rsid w:val="00B76350"/>
    <w:rsid w:val="00B763BA"/>
    <w:rsid w:val="00B775C2"/>
    <w:rsid w:val="00B81503"/>
    <w:rsid w:val="00B866A6"/>
    <w:rsid w:val="00B87BA5"/>
    <w:rsid w:val="00B91AF2"/>
    <w:rsid w:val="00B92474"/>
    <w:rsid w:val="00B92D2A"/>
    <w:rsid w:val="00B9346C"/>
    <w:rsid w:val="00B93E69"/>
    <w:rsid w:val="00B9478C"/>
    <w:rsid w:val="00B94CF5"/>
    <w:rsid w:val="00B961D9"/>
    <w:rsid w:val="00BA7B2E"/>
    <w:rsid w:val="00BC01C2"/>
    <w:rsid w:val="00BC368F"/>
    <w:rsid w:val="00BC5A45"/>
    <w:rsid w:val="00BD018A"/>
    <w:rsid w:val="00BD227B"/>
    <w:rsid w:val="00BD2833"/>
    <w:rsid w:val="00BD4AF3"/>
    <w:rsid w:val="00BD7C66"/>
    <w:rsid w:val="00BE4BDB"/>
    <w:rsid w:val="00BF14E9"/>
    <w:rsid w:val="00BF2389"/>
    <w:rsid w:val="00BF56DC"/>
    <w:rsid w:val="00BF6688"/>
    <w:rsid w:val="00C024A4"/>
    <w:rsid w:val="00C02781"/>
    <w:rsid w:val="00C02B8C"/>
    <w:rsid w:val="00C10E04"/>
    <w:rsid w:val="00C10F6A"/>
    <w:rsid w:val="00C119C9"/>
    <w:rsid w:val="00C1224E"/>
    <w:rsid w:val="00C175A2"/>
    <w:rsid w:val="00C20D31"/>
    <w:rsid w:val="00C21E45"/>
    <w:rsid w:val="00C22D9E"/>
    <w:rsid w:val="00C270F5"/>
    <w:rsid w:val="00C3065B"/>
    <w:rsid w:val="00C324E5"/>
    <w:rsid w:val="00C32E76"/>
    <w:rsid w:val="00C355DB"/>
    <w:rsid w:val="00C35754"/>
    <w:rsid w:val="00C362E9"/>
    <w:rsid w:val="00C36910"/>
    <w:rsid w:val="00C37839"/>
    <w:rsid w:val="00C455DA"/>
    <w:rsid w:val="00C45C91"/>
    <w:rsid w:val="00C47914"/>
    <w:rsid w:val="00C50211"/>
    <w:rsid w:val="00C50AA8"/>
    <w:rsid w:val="00C5221D"/>
    <w:rsid w:val="00C563B5"/>
    <w:rsid w:val="00C57B03"/>
    <w:rsid w:val="00C57ED1"/>
    <w:rsid w:val="00C60A89"/>
    <w:rsid w:val="00C66C73"/>
    <w:rsid w:val="00C71174"/>
    <w:rsid w:val="00C71A9B"/>
    <w:rsid w:val="00C71FAF"/>
    <w:rsid w:val="00C72AE2"/>
    <w:rsid w:val="00C764DA"/>
    <w:rsid w:val="00C81BE1"/>
    <w:rsid w:val="00C859F9"/>
    <w:rsid w:val="00C919D9"/>
    <w:rsid w:val="00C9474D"/>
    <w:rsid w:val="00C94E5B"/>
    <w:rsid w:val="00C9536F"/>
    <w:rsid w:val="00CA2062"/>
    <w:rsid w:val="00CA2C25"/>
    <w:rsid w:val="00CA410E"/>
    <w:rsid w:val="00CA4FB7"/>
    <w:rsid w:val="00CA565D"/>
    <w:rsid w:val="00CA6138"/>
    <w:rsid w:val="00CA6DAD"/>
    <w:rsid w:val="00CA7D99"/>
    <w:rsid w:val="00CB0355"/>
    <w:rsid w:val="00CB14FB"/>
    <w:rsid w:val="00CB1A7A"/>
    <w:rsid w:val="00CB305E"/>
    <w:rsid w:val="00CB3489"/>
    <w:rsid w:val="00CB3D9D"/>
    <w:rsid w:val="00CB4533"/>
    <w:rsid w:val="00CB47F0"/>
    <w:rsid w:val="00CB5831"/>
    <w:rsid w:val="00CB5CA1"/>
    <w:rsid w:val="00CB7BD4"/>
    <w:rsid w:val="00CC056D"/>
    <w:rsid w:val="00CC252B"/>
    <w:rsid w:val="00CC28E2"/>
    <w:rsid w:val="00CC2E73"/>
    <w:rsid w:val="00CC315F"/>
    <w:rsid w:val="00CC3319"/>
    <w:rsid w:val="00CC46C0"/>
    <w:rsid w:val="00CC688E"/>
    <w:rsid w:val="00CC7E33"/>
    <w:rsid w:val="00CD0A83"/>
    <w:rsid w:val="00CD3481"/>
    <w:rsid w:val="00CD3A5D"/>
    <w:rsid w:val="00CD3F3B"/>
    <w:rsid w:val="00CD4EBD"/>
    <w:rsid w:val="00CE2E15"/>
    <w:rsid w:val="00CE4DCD"/>
    <w:rsid w:val="00CE52C1"/>
    <w:rsid w:val="00CE6BEA"/>
    <w:rsid w:val="00CF1927"/>
    <w:rsid w:val="00CF3803"/>
    <w:rsid w:val="00CF5C08"/>
    <w:rsid w:val="00D00305"/>
    <w:rsid w:val="00D01403"/>
    <w:rsid w:val="00D0489A"/>
    <w:rsid w:val="00D07338"/>
    <w:rsid w:val="00D0799C"/>
    <w:rsid w:val="00D11C3B"/>
    <w:rsid w:val="00D1415B"/>
    <w:rsid w:val="00D20DFD"/>
    <w:rsid w:val="00D21A08"/>
    <w:rsid w:val="00D22CD9"/>
    <w:rsid w:val="00D22DFB"/>
    <w:rsid w:val="00D2315E"/>
    <w:rsid w:val="00D2382E"/>
    <w:rsid w:val="00D24399"/>
    <w:rsid w:val="00D2666A"/>
    <w:rsid w:val="00D2736F"/>
    <w:rsid w:val="00D364FD"/>
    <w:rsid w:val="00D36DC2"/>
    <w:rsid w:val="00D404D9"/>
    <w:rsid w:val="00D416BD"/>
    <w:rsid w:val="00D41724"/>
    <w:rsid w:val="00D41A48"/>
    <w:rsid w:val="00D45033"/>
    <w:rsid w:val="00D46464"/>
    <w:rsid w:val="00D471A5"/>
    <w:rsid w:val="00D56644"/>
    <w:rsid w:val="00D566D9"/>
    <w:rsid w:val="00D605D2"/>
    <w:rsid w:val="00D60C0D"/>
    <w:rsid w:val="00D611D6"/>
    <w:rsid w:val="00D62C54"/>
    <w:rsid w:val="00D62D48"/>
    <w:rsid w:val="00D64E29"/>
    <w:rsid w:val="00D65C03"/>
    <w:rsid w:val="00D66C83"/>
    <w:rsid w:val="00D67B7D"/>
    <w:rsid w:val="00D77D65"/>
    <w:rsid w:val="00D80817"/>
    <w:rsid w:val="00D81F43"/>
    <w:rsid w:val="00D835D7"/>
    <w:rsid w:val="00D913DD"/>
    <w:rsid w:val="00D91595"/>
    <w:rsid w:val="00D92086"/>
    <w:rsid w:val="00DA36BA"/>
    <w:rsid w:val="00DA3A24"/>
    <w:rsid w:val="00DB0401"/>
    <w:rsid w:val="00DB0F99"/>
    <w:rsid w:val="00DB1522"/>
    <w:rsid w:val="00DB60CA"/>
    <w:rsid w:val="00DB7234"/>
    <w:rsid w:val="00DC37B2"/>
    <w:rsid w:val="00DC44A4"/>
    <w:rsid w:val="00DC49CE"/>
    <w:rsid w:val="00DC5BF4"/>
    <w:rsid w:val="00DD12AE"/>
    <w:rsid w:val="00DD232A"/>
    <w:rsid w:val="00DD416D"/>
    <w:rsid w:val="00DE361C"/>
    <w:rsid w:val="00DE3DD0"/>
    <w:rsid w:val="00DE4C03"/>
    <w:rsid w:val="00DE60EF"/>
    <w:rsid w:val="00DF08B4"/>
    <w:rsid w:val="00DF1C21"/>
    <w:rsid w:val="00DF47E4"/>
    <w:rsid w:val="00DF4AB9"/>
    <w:rsid w:val="00DF6B7F"/>
    <w:rsid w:val="00E00998"/>
    <w:rsid w:val="00E041A0"/>
    <w:rsid w:val="00E11684"/>
    <w:rsid w:val="00E152BD"/>
    <w:rsid w:val="00E24195"/>
    <w:rsid w:val="00E24605"/>
    <w:rsid w:val="00E24A0D"/>
    <w:rsid w:val="00E24BAD"/>
    <w:rsid w:val="00E262E6"/>
    <w:rsid w:val="00E270FA"/>
    <w:rsid w:val="00E345A6"/>
    <w:rsid w:val="00E357A2"/>
    <w:rsid w:val="00E36A3E"/>
    <w:rsid w:val="00E37F62"/>
    <w:rsid w:val="00E403EE"/>
    <w:rsid w:val="00E41219"/>
    <w:rsid w:val="00E443E1"/>
    <w:rsid w:val="00E44E61"/>
    <w:rsid w:val="00E46252"/>
    <w:rsid w:val="00E545F0"/>
    <w:rsid w:val="00E552FB"/>
    <w:rsid w:val="00E55370"/>
    <w:rsid w:val="00E609EF"/>
    <w:rsid w:val="00E62707"/>
    <w:rsid w:val="00E64A36"/>
    <w:rsid w:val="00E64C21"/>
    <w:rsid w:val="00E65D93"/>
    <w:rsid w:val="00E743C9"/>
    <w:rsid w:val="00E8123F"/>
    <w:rsid w:val="00E855B5"/>
    <w:rsid w:val="00E86012"/>
    <w:rsid w:val="00E93956"/>
    <w:rsid w:val="00E967C0"/>
    <w:rsid w:val="00EA588B"/>
    <w:rsid w:val="00EA740E"/>
    <w:rsid w:val="00EA7F53"/>
    <w:rsid w:val="00EB01CF"/>
    <w:rsid w:val="00EB26EB"/>
    <w:rsid w:val="00EC0466"/>
    <w:rsid w:val="00EC05E8"/>
    <w:rsid w:val="00EC2855"/>
    <w:rsid w:val="00EC377F"/>
    <w:rsid w:val="00EC509C"/>
    <w:rsid w:val="00EC5301"/>
    <w:rsid w:val="00EC6779"/>
    <w:rsid w:val="00EC7E31"/>
    <w:rsid w:val="00ED52AC"/>
    <w:rsid w:val="00ED5DA7"/>
    <w:rsid w:val="00ED7FDB"/>
    <w:rsid w:val="00EE0ED2"/>
    <w:rsid w:val="00EE1CDB"/>
    <w:rsid w:val="00EE2273"/>
    <w:rsid w:val="00EE4D91"/>
    <w:rsid w:val="00EE63E4"/>
    <w:rsid w:val="00EE73D0"/>
    <w:rsid w:val="00EF1374"/>
    <w:rsid w:val="00EF20F9"/>
    <w:rsid w:val="00EF35B0"/>
    <w:rsid w:val="00EF65BE"/>
    <w:rsid w:val="00EF6D7C"/>
    <w:rsid w:val="00EF75A5"/>
    <w:rsid w:val="00EF7852"/>
    <w:rsid w:val="00F03165"/>
    <w:rsid w:val="00F16443"/>
    <w:rsid w:val="00F215CC"/>
    <w:rsid w:val="00F2663D"/>
    <w:rsid w:val="00F271A8"/>
    <w:rsid w:val="00F33005"/>
    <w:rsid w:val="00F36250"/>
    <w:rsid w:val="00F41316"/>
    <w:rsid w:val="00F42E63"/>
    <w:rsid w:val="00F477FD"/>
    <w:rsid w:val="00F505D0"/>
    <w:rsid w:val="00F556ED"/>
    <w:rsid w:val="00F60FB9"/>
    <w:rsid w:val="00F65FD0"/>
    <w:rsid w:val="00F67B86"/>
    <w:rsid w:val="00F67FA5"/>
    <w:rsid w:val="00F703D7"/>
    <w:rsid w:val="00F70D40"/>
    <w:rsid w:val="00F718A1"/>
    <w:rsid w:val="00F733F5"/>
    <w:rsid w:val="00F81CEE"/>
    <w:rsid w:val="00F82164"/>
    <w:rsid w:val="00F83AF9"/>
    <w:rsid w:val="00F83F71"/>
    <w:rsid w:val="00F840E6"/>
    <w:rsid w:val="00F857D7"/>
    <w:rsid w:val="00F859B9"/>
    <w:rsid w:val="00F85E63"/>
    <w:rsid w:val="00F90549"/>
    <w:rsid w:val="00F94A1D"/>
    <w:rsid w:val="00F96348"/>
    <w:rsid w:val="00F96833"/>
    <w:rsid w:val="00F97F21"/>
    <w:rsid w:val="00FA172F"/>
    <w:rsid w:val="00FA67BD"/>
    <w:rsid w:val="00FB298B"/>
    <w:rsid w:val="00FB2BE4"/>
    <w:rsid w:val="00FB6E4F"/>
    <w:rsid w:val="00FC0BED"/>
    <w:rsid w:val="00FC19BF"/>
    <w:rsid w:val="00FC64AE"/>
    <w:rsid w:val="00FC78FF"/>
    <w:rsid w:val="00FD0479"/>
    <w:rsid w:val="00FD1B82"/>
    <w:rsid w:val="00FD3DEB"/>
    <w:rsid w:val="00FD3F9F"/>
    <w:rsid w:val="00FD64E1"/>
    <w:rsid w:val="00FD7FEA"/>
    <w:rsid w:val="00FE0FAA"/>
    <w:rsid w:val="00FE13FA"/>
    <w:rsid w:val="00FE4EE5"/>
    <w:rsid w:val="00FE52E0"/>
    <w:rsid w:val="00FE572C"/>
    <w:rsid w:val="00FE59AF"/>
    <w:rsid w:val="00FF14D9"/>
    <w:rsid w:val="00FF1580"/>
    <w:rsid w:val="00FF3CE9"/>
    <w:rsid w:val="00FF6C6E"/>
    <w:rsid w:val="01223935"/>
    <w:rsid w:val="01CE3842"/>
    <w:rsid w:val="02000E9C"/>
    <w:rsid w:val="027D172A"/>
    <w:rsid w:val="029F53A6"/>
    <w:rsid w:val="039546AD"/>
    <w:rsid w:val="04162003"/>
    <w:rsid w:val="041E4EC8"/>
    <w:rsid w:val="07091493"/>
    <w:rsid w:val="09381671"/>
    <w:rsid w:val="0A18019D"/>
    <w:rsid w:val="0A2E50D9"/>
    <w:rsid w:val="0A8B0FBC"/>
    <w:rsid w:val="0B1E1AB5"/>
    <w:rsid w:val="0BCE6FA9"/>
    <w:rsid w:val="0D6441C6"/>
    <w:rsid w:val="0E4252C9"/>
    <w:rsid w:val="0F6F1C49"/>
    <w:rsid w:val="0FEC492F"/>
    <w:rsid w:val="11634789"/>
    <w:rsid w:val="12056F36"/>
    <w:rsid w:val="13120D04"/>
    <w:rsid w:val="13767A5D"/>
    <w:rsid w:val="14027288"/>
    <w:rsid w:val="14CF6C0E"/>
    <w:rsid w:val="14ED6267"/>
    <w:rsid w:val="17132D75"/>
    <w:rsid w:val="18CE1F97"/>
    <w:rsid w:val="1ADB493D"/>
    <w:rsid w:val="1B464C2B"/>
    <w:rsid w:val="1B4839BF"/>
    <w:rsid w:val="1B567B98"/>
    <w:rsid w:val="1C483A79"/>
    <w:rsid w:val="1C810982"/>
    <w:rsid w:val="1E085DDD"/>
    <w:rsid w:val="1F1C0134"/>
    <w:rsid w:val="2055503B"/>
    <w:rsid w:val="20916747"/>
    <w:rsid w:val="22B07A06"/>
    <w:rsid w:val="22BA0269"/>
    <w:rsid w:val="24BB79C6"/>
    <w:rsid w:val="2624091D"/>
    <w:rsid w:val="27394F12"/>
    <w:rsid w:val="283C7C68"/>
    <w:rsid w:val="2907142C"/>
    <w:rsid w:val="2C44120F"/>
    <w:rsid w:val="2DC873EB"/>
    <w:rsid w:val="2E124861"/>
    <w:rsid w:val="2E3C7568"/>
    <w:rsid w:val="2E980D78"/>
    <w:rsid w:val="2F1D33AF"/>
    <w:rsid w:val="2FCF2017"/>
    <w:rsid w:val="2FFF0837"/>
    <w:rsid w:val="312608BD"/>
    <w:rsid w:val="33933F43"/>
    <w:rsid w:val="347A0611"/>
    <w:rsid w:val="34B26EB4"/>
    <w:rsid w:val="34C02EB3"/>
    <w:rsid w:val="35DB6355"/>
    <w:rsid w:val="38651CCB"/>
    <w:rsid w:val="391B201E"/>
    <w:rsid w:val="392A4DED"/>
    <w:rsid w:val="3AFB06C4"/>
    <w:rsid w:val="3BCC0CBE"/>
    <w:rsid w:val="3C5C4417"/>
    <w:rsid w:val="41E84DC2"/>
    <w:rsid w:val="426518A1"/>
    <w:rsid w:val="435B5F68"/>
    <w:rsid w:val="440E1469"/>
    <w:rsid w:val="444E3F5B"/>
    <w:rsid w:val="44FC7513"/>
    <w:rsid w:val="45ED3300"/>
    <w:rsid w:val="48B03B1C"/>
    <w:rsid w:val="48DD6A11"/>
    <w:rsid w:val="493345ED"/>
    <w:rsid w:val="4C392E49"/>
    <w:rsid w:val="4D881907"/>
    <w:rsid w:val="4DBB2FC3"/>
    <w:rsid w:val="4E1F24C4"/>
    <w:rsid w:val="4E391564"/>
    <w:rsid w:val="4EDF1751"/>
    <w:rsid w:val="4F8D7590"/>
    <w:rsid w:val="51820595"/>
    <w:rsid w:val="519D5BDA"/>
    <w:rsid w:val="52495D62"/>
    <w:rsid w:val="53C41B44"/>
    <w:rsid w:val="53CF0126"/>
    <w:rsid w:val="54363A27"/>
    <w:rsid w:val="55652C52"/>
    <w:rsid w:val="5A084BCE"/>
    <w:rsid w:val="5AA525A8"/>
    <w:rsid w:val="5C5A26D1"/>
    <w:rsid w:val="5CFF3BED"/>
    <w:rsid w:val="5EBD3A80"/>
    <w:rsid w:val="5F2B2EC4"/>
    <w:rsid w:val="5F33371C"/>
    <w:rsid w:val="5FC47F2C"/>
    <w:rsid w:val="60DB7D99"/>
    <w:rsid w:val="628726BA"/>
    <w:rsid w:val="640A2E8A"/>
    <w:rsid w:val="653E62DE"/>
    <w:rsid w:val="66F51579"/>
    <w:rsid w:val="689563F7"/>
    <w:rsid w:val="697F2E28"/>
    <w:rsid w:val="6AD43322"/>
    <w:rsid w:val="6AED50CA"/>
    <w:rsid w:val="6C316F80"/>
    <w:rsid w:val="6C5775A1"/>
    <w:rsid w:val="6CD106C5"/>
    <w:rsid w:val="6EB62C72"/>
    <w:rsid w:val="6EBF31DC"/>
    <w:rsid w:val="70742462"/>
    <w:rsid w:val="7092407C"/>
    <w:rsid w:val="71062FFD"/>
    <w:rsid w:val="710B2968"/>
    <w:rsid w:val="71B6159E"/>
    <w:rsid w:val="725E4290"/>
    <w:rsid w:val="72FF66D9"/>
    <w:rsid w:val="74A81957"/>
    <w:rsid w:val="74FE7C75"/>
    <w:rsid w:val="7725270E"/>
    <w:rsid w:val="77982183"/>
    <w:rsid w:val="77D64CAF"/>
    <w:rsid w:val="7A050697"/>
    <w:rsid w:val="7A0D09CC"/>
    <w:rsid w:val="7AD7296F"/>
    <w:rsid w:val="7B7347E9"/>
    <w:rsid w:val="7EB24D50"/>
    <w:rsid w:val="7F620A6E"/>
    <w:rsid w:val="7F8A1E79"/>
    <w:rsid w:val="7F951171"/>
    <w:rsid w:val="7FBC3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宋体" w:hAnsi="宋体" w:cs="宋体"/>
      <w:color w:val="000000"/>
      <w:kern w:val="0"/>
      <w:sz w:val="24"/>
    </w:rPr>
  </w:style>
  <w:style w:type="paragraph" w:styleId="4">
    <w:name w:val="Normal Indent"/>
    <w:basedOn w:val="1"/>
    <w:link w:val="20"/>
    <w:qFormat/>
    <w:uiPriority w:val="0"/>
    <w:pPr>
      <w:ind w:firstLine="420" w:firstLineChars="200"/>
    </w:pPr>
  </w:style>
  <w:style w:type="paragraph" w:styleId="5">
    <w:name w:val="annotation text"/>
    <w:basedOn w:val="1"/>
    <w:semiHidden/>
    <w:qFormat/>
    <w:uiPriority w:val="0"/>
    <w:rPr>
      <w:sz w:val="20"/>
      <w:szCs w:val="20"/>
    </w:rPr>
  </w:style>
  <w:style w:type="paragraph" w:styleId="6">
    <w:name w:val="Body Text"/>
    <w:basedOn w:val="1"/>
    <w:next w:val="1"/>
    <w:qFormat/>
    <w:uiPriority w:val="0"/>
    <w:rPr>
      <w:rFonts w:ascii="Arial" w:hAnsi="Arial" w:cs="Arial"/>
      <w:color w:val="000000"/>
      <w:sz w:val="24"/>
    </w:rPr>
  </w:style>
  <w:style w:type="paragraph" w:styleId="7">
    <w:name w:val="Body Text Indent"/>
    <w:basedOn w:val="1"/>
    <w:link w:val="27"/>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3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link w:val="28"/>
    <w:qFormat/>
    <w:uiPriority w:val="0"/>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basedOn w:val="15"/>
    <w:qFormat/>
    <w:uiPriority w:val="0"/>
    <w:rPr>
      <w:color w:val="0000FF" w:themeColor="hyperlink"/>
      <w:u w:val="single"/>
      <w14:textFill>
        <w14:solidFill>
          <w14:schemeClr w14:val="hlink"/>
        </w14:solidFill>
      </w14:textFill>
    </w:rPr>
  </w:style>
  <w:style w:type="character" w:styleId="19">
    <w:name w:val="annotation reference"/>
    <w:semiHidden/>
    <w:qFormat/>
    <w:uiPriority w:val="0"/>
    <w:rPr>
      <w:sz w:val="16"/>
      <w:szCs w:val="16"/>
    </w:rPr>
  </w:style>
  <w:style w:type="character" w:customStyle="1" w:styleId="20">
    <w:name w:val="正文缩进 字符"/>
    <w:link w:val="4"/>
    <w:qFormat/>
    <w:uiPriority w:val="0"/>
    <w:rPr>
      <w:kern w:val="2"/>
      <w:sz w:val="21"/>
      <w:szCs w:val="24"/>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2">
    <w:name w:val="表格文字"/>
    <w:basedOn w:val="7"/>
    <w:qFormat/>
    <w:uiPriority w:val="0"/>
    <w:pPr>
      <w:spacing w:before="60" w:after="60"/>
      <w:ind w:left="0" w:leftChars="0"/>
    </w:pPr>
    <w:rPr>
      <w:sz w:val="24"/>
    </w:rPr>
  </w:style>
  <w:style w:type="paragraph" w:customStyle="1" w:styleId="23">
    <w:name w:val="1"/>
    <w:basedOn w:val="1"/>
    <w:next w:val="8"/>
    <w:qFormat/>
    <w:uiPriority w:val="0"/>
    <w:pPr>
      <w:spacing w:line="480" w:lineRule="auto"/>
      <w:ind w:left="540" w:leftChars="257" w:firstLine="240" w:firstLineChars="100"/>
    </w:pPr>
    <w:rPr>
      <w:sz w:val="24"/>
    </w:rPr>
  </w:style>
  <w:style w:type="paragraph" w:customStyle="1" w:styleId="24">
    <w:name w:val="Comment Subject"/>
    <w:basedOn w:val="5"/>
    <w:next w:val="5"/>
    <w:semiHidden/>
    <w:qFormat/>
    <w:uiPriority w:val="0"/>
    <w:rPr>
      <w:b/>
      <w:bCs/>
    </w:rPr>
  </w:style>
  <w:style w:type="paragraph" w:customStyle="1" w:styleId="25">
    <w:name w:val="批注框文本1"/>
    <w:basedOn w:val="1"/>
    <w:semiHidden/>
    <w:qFormat/>
    <w:uiPriority w:val="0"/>
    <w:rPr>
      <w:sz w:val="18"/>
      <w:szCs w:val="18"/>
    </w:rPr>
  </w:style>
  <w:style w:type="paragraph" w:customStyle="1" w:styleId="26">
    <w:name w:val="_Style 18"/>
    <w:basedOn w:val="1"/>
    <w:qFormat/>
    <w:uiPriority w:val="0"/>
    <w:pPr>
      <w:snapToGrid w:val="0"/>
      <w:spacing w:line="440" w:lineRule="atLeast"/>
      <w:jc w:val="left"/>
    </w:pPr>
    <w:rPr>
      <w:szCs w:val="20"/>
    </w:rPr>
  </w:style>
  <w:style w:type="character" w:customStyle="1" w:styleId="27">
    <w:name w:val="正文文本缩进 字符"/>
    <w:basedOn w:val="15"/>
    <w:link w:val="7"/>
    <w:qFormat/>
    <w:uiPriority w:val="0"/>
    <w:rPr>
      <w:kern w:val="2"/>
      <w:sz w:val="21"/>
      <w:szCs w:val="24"/>
    </w:rPr>
  </w:style>
  <w:style w:type="character" w:customStyle="1" w:styleId="28">
    <w:name w:val="正文文本首行缩进 2 字符"/>
    <w:basedOn w:val="27"/>
    <w:link w:val="12"/>
    <w:qFormat/>
    <w:uiPriority w:val="0"/>
    <w:rPr>
      <w:kern w:val="2"/>
      <w:sz w:val="21"/>
      <w:szCs w:val="24"/>
    </w:rPr>
  </w:style>
  <w:style w:type="paragraph" w:customStyle="1" w:styleId="29">
    <w:name w:val="正文1"/>
    <w:qFormat/>
    <w:uiPriority w:val="0"/>
    <w:pPr>
      <w:jc w:val="both"/>
    </w:pPr>
    <w:rPr>
      <w:rFonts w:ascii="仿宋" w:hAnsi="仿宋" w:eastAsia="宋体" w:cs="宋体"/>
      <w:kern w:val="2"/>
      <w:sz w:val="21"/>
      <w:szCs w:val="21"/>
      <w:lang w:val="en-US" w:eastAsia="zh-CN" w:bidi="ar-SA"/>
    </w:rPr>
  </w:style>
  <w:style w:type="paragraph" w:customStyle="1" w:styleId="30">
    <w:name w:val="列出段落1"/>
    <w:basedOn w:val="1"/>
    <w:qFormat/>
    <w:uiPriority w:val="0"/>
    <w:pPr>
      <w:ind w:firstLine="420" w:firstLineChars="200"/>
    </w:pPr>
    <w:rPr>
      <w:rFonts w:ascii="Times New Roman" w:hAnsi="Times New Roman" w:eastAsia="仿宋_GB2312"/>
      <w:sz w:val="32"/>
      <w:szCs w:val="32"/>
    </w:rPr>
  </w:style>
  <w:style w:type="character" w:customStyle="1" w:styleId="31">
    <w:name w:val="页脚 字符"/>
    <w:basedOn w:val="15"/>
    <w:link w:val="10"/>
    <w:qFormat/>
    <w:uiPriority w:val="99"/>
    <w:rPr>
      <w:kern w:val="2"/>
      <w:sz w:val="18"/>
      <w:szCs w:val="18"/>
    </w:rPr>
  </w:style>
  <w:style w:type="character" w:customStyle="1" w:styleId="32">
    <w:name w:val="NormalCharacter"/>
    <w:qFormat/>
    <w:uiPriority w:val="0"/>
  </w:style>
  <w:style w:type="paragraph" w:customStyle="1" w:styleId="33">
    <w:name w:val="BodyText1I2"/>
    <w:basedOn w:val="34"/>
    <w:qFormat/>
    <w:uiPriority w:val="0"/>
    <w:pPr>
      <w:spacing w:before="100" w:beforeAutospacing="1"/>
      <w:ind w:firstLine="420" w:firstLineChars="200"/>
    </w:pPr>
  </w:style>
  <w:style w:type="paragraph" w:customStyle="1" w:styleId="34">
    <w:name w:val="BodyTextIndent"/>
    <w:basedOn w:val="1"/>
    <w:qFormat/>
    <w:uiPriority w:val="0"/>
    <w:pPr>
      <w:spacing w:after="120"/>
      <w:ind w:left="420" w:leftChars="200"/>
    </w:pPr>
    <w:rPr>
      <w:kern w:val="0"/>
      <w:sz w:val="20"/>
    </w:rPr>
  </w:style>
  <w:style w:type="character" w:customStyle="1" w:styleId="35">
    <w:name w:val="font31"/>
    <w:basedOn w:val="15"/>
    <w:qFormat/>
    <w:uiPriority w:val="0"/>
    <w:rPr>
      <w:rFonts w:hint="eastAsia" w:ascii="宋体" w:hAnsi="宋体" w:eastAsia="宋体" w:cs="宋体"/>
      <w:b/>
      <w:bCs/>
      <w:color w:val="000000"/>
      <w:sz w:val="20"/>
      <w:szCs w:val="20"/>
      <w:u w:val="none"/>
    </w:rPr>
  </w:style>
  <w:style w:type="character" w:customStyle="1" w:styleId="36">
    <w:name w:val="font11"/>
    <w:basedOn w:val="15"/>
    <w:qFormat/>
    <w:uiPriority w:val="0"/>
    <w:rPr>
      <w:rFonts w:hint="eastAsia" w:ascii="宋体" w:hAnsi="宋体" w:eastAsia="宋体" w:cs="宋体"/>
      <w:color w:val="000000"/>
      <w:sz w:val="20"/>
      <w:szCs w:val="20"/>
      <w:u w:val="none"/>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22a0df49-2cdd-47be-9ad4-ca5df4f797f6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709192AB</paraID>
      <start>0</start>
      <end>2</end>
      <status>unmodified</status>
      <modifiedWord/>
      <trackRevisions>false</trackRevisions>
    </reviewItem>
    <reviewItem>
      <errorID>5e3af114-822f-44ca-9860-3e2a0bcaf764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1BB4AE26</paraID>
      <start>0</start>
      <end>2</end>
      <status>unmodified</status>
      <modifiedWord/>
      <trackRevisions>false</trackRevisions>
    </reviewItem>
    <reviewItem>
      <errorID>7855932a-ea0c-4f99-9441-665456f84ca0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23676736</paraID>
      <start>0</start>
      <end>2</end>
      <status>unmodified</status>
      <modifiedWord/>
      <trackRevisions>false</trackRevisions>
    </reviewItem>
    <reviewItem>
      <errorID>354ec523-5398-47d5-ad57-4d84d05f508a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3E4096E</paraID>
      <start>0</start>
      <end>2</end>
      <status>unmodified</status>
      <modifiedWord/>
      <trackRevisions>false</trackRevisions>
    </reviewItem>
    <reviewItem>
      <errorID>12438528-1379-4cfc-888c-e87ed4aa08c6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68818872</paraID>
      <start>0</start>
      <end>2</end>
      <status>unmodified</status>
      <modifiedWord/>
      <trackRevisions>false</trackRevisions>
    </reviewItem>
    <reviewItem>
      <errorID>e3cd6a0d-c93e-4521-a90b-0baddaced31a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4C5C6557</paraID>
      <start>0</start>
      <end>2</end>
      <status>unmodified</status>
      <modifiedWord/>
      <trackRevisions>false</trackRevisions>
    </reviewItem>
    <reviewItem>
      <errorID>cce742be-47a6-45ad-8757-895997570193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FA891FA</paraID>
      <start>0</start>
      <end>2</end>
      <status>unmodified</status>
      <modifiedWord/>
      <trackRevisions>false</trackRevisions>
    </reviewItem>
    <reviewItem>
      <errorID>5d86a06e-417b-4ba0-95fe-9673e2d098d4</errorID>
      <errorWord>:</errorWord>
      <group>L1_Format</group>
      <groupName>格式问题</groupName>
      <ability>L2_HalfPunc</ability>
      <abilityName>全半角检查</abilityName>
      <candidateList>
        <item>：</item>
      </candidateList>
      <explain>文本全半角错误。</explain>
      <paraID>59339A97</paraID>
      <start>4</start>
      <end>5</end>
      <status>unmodified</status>
      <modifiedWord/>
      <trackRevisions>false</trackRevisions>
    </reviewItem>
    <reviewItem>
      <errorID>860cca76-75a6-4181-b633-9be3e198eacc</errorID>
      <errorWord>(</errorWord>
      <group>L1_Format</group>
      <groupName>格式问题</groupName>
      <ability>L2_HalfPunc</ability>
      <abilityName>全半角检查</abilityName>
      <candidateList>
        <item>（</item>
      </candidateList>
      <explain>文本全半角错误。</explain>
      <paraID>1315A5DD</paraID>
      <start>107</start>
      <end>108</end>
      <status>unmodified</status>
      <modifiedWord/>
      <trackRevisions>false</trackRevisions>
    </reviewItem>
    <reviewItem>
      <errorID>482a9450-7a41-41a9-b4c0-992f476024c7</errorID>
      <errorWord>)</errorWord>
      <group>L1_Format</group>
      <groupName>格式问题</groupName>
      <ability>L2_HalfPunc</ability>
      <abilityName>全半角检查</abilityName>
      <candidateList>
        <item>）</item>
      </candidateList>
      <explain>文本全半角错误。</explain>
      <paraID>1315A5DD</paraID>
      <start>114</start>
      <end>115</end>
      <status>unmodified</status>
      <modifiedWord/>
      <trackRevisions>false</trackRevisions>
    </reviewItem>
    <reviewItem>
      <errorID>cefed6f8-bcde-4d29-ac84-2a2cd88e86df</errorID>
      <errorWord>(</errorWord>
      <group>L1_Format</group>
      <groupName>格式问题</groupName>
      <ability>L2_HalfPunc</ability>
      <abilityName>全半角检查</abilityName>
      <candidateList>
        <item>（</item>
      </candidateList>
      <explain>文本全半角错误。</explain>
      <paraID>594B6885</paraID>
      <start>86</start>
      <end>87</end>
      <status>unmodified</status>
      <modifiedWord/>
      <trackRevisions>false</trackRevisions>
    </reviewItem>
    <reviewItem>
      <errorID>2895279a-e2de-44f8-8d33-ab7c2fccfef2</errorID>
      <errorWord>)</errorWord>
      <group>L1_Format</group>
      <groupName>格式问题</groupName>
      <ability>L2_HalfPunc</ability>
      <abilityName>全半角检查</abilityName>
      <candidateList>
        <item>）</item>
      </candidateList>
      <explain>文本全半角错误。</explain>
      <paraID>594B6885</paraID>
      <start>93</start>
      <end>94</end>
      <status>unmodified</status>
      <modifiedWord/>
      <trackRevisions>false</trackRevisions>
    </reviewItem>
    <reviewItem>
      <errorID>2e0bb0ba-581a-4ac7-a769-f95651106443</errorID>
      <errorWord>(</errorWord>
      <group>L1_Format</group>
      <groupName>格式问题</groupName>
      <ability>L2_HalfPunc</ability>
      <abilityName>全半角检查</abilityName>
      <candidateList>
        <item>（</item>
      </candidateList>
      <explain>文本全半角错误。</explain>
      <paraID>3CF59C5F</paraID>
      <start>78</start>
      <end>79</end>
      <status>unmodified</status>
      <modifiedWord/>
      <trackRevisions>false</trackRevisions>
    </reviewItem>
    <reviewItem>
      <errorID>17ab710a-e4d9-49cb-9bbf-3f4742161452</errorID>
      <errorWord>)</errorWord>
      <group>L1_Format</group>
      <groupName>格式问题</groupName>
      <ability>L2_HalfPunc</ability>
      <abilityName>全半角检查</abilityName>
      <candidateList>
        <item>）</item>
      </candidateList>
      <explain>文本全半角错误。</explain>
      <paraID>3CF59C5F</paraID>
      <start>86</start>
      <end>87</end>
      <status>unmodified</status>
      <modifiedWord/>
      <trackRevisions>false</trackRevisions>
    </reviewItem>
    <reviewItem>
      <errorID>9a4636cc-be3b-4120-adff-4d14fe9ed349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A082F13</paraID>
      <start>0</start>
      <end>2</end>
      <status>unmodified</status>
      <modifiedWord/>
      <trackRevisions>false</trackRevisions>
    </reviewItem>
    <reviewItem>
      <errorID>ef412c55-1e77-4806-8bce-18a3fdac127c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7702A478</paraID>
      <start>0</start>
      <end>2</end>
      <status>unmodified</status>
      <modifiedWord/>
      <trackRevisions>false</trackRevisions>
    </reviewItem>
    <reviewItem>
      <errorID>664490e4-c15a-42d3-a6b5-3556d5110e1c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3B6C951E</paraID>
      <start>0</start>
      <end>2</end>
      <status>unmodified</status>
      <modifiedWord/>
      <trackRevisions>false</trackRevisions>
    </reviewItem>
    <reviewItem>
      <errorID>a533fe3e-1c1d-40ef-8818-0fa52257f05e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4FA16DC0</paraID>
      <start>0</start>
      <end>2</end>
      <status>unmodified</status>
      <modifiedWord/>
      <trackRevisions>false</trackRevisions>
    </reviewItem>
    <reviewItem>
      <errorID>bed3598b-f0cb-4126-b8c2-79abda18d1ed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2489E52B</paraID>
      <start>21</start>
      <end>22</end>
      <status>unmodified</status>
      <modifiedWord/>
      <trackRevisions>false</trackRevisions>
    </reviewItem>
    <reviewItem>
      <errorID>f5d67787-cc95-4f60-859a-8e6d99ffb38d</errorID>
      <errorWord>制定</errorWord>
      <group>L1_Word</group>
      <groupName>字词问题</groupName>
      <ability>L2_Typo</ability>
      <abilityName>字词错误</abilityName>
      <candidateList>
        <item>指定</item>
      </candidateList>
      <explain/>
      <paraID>2489E52B</paraID>
      <start>24</start>
      <end>26</end>
      <status>unmodified</status>
      <modifiedWord/>
      <trackRevisions>false</trackRevisions>
    </reviewItem>
    <reviewItem>
      <errorID>b92fd99f-ca19-4fce-a2b3-fa84a13ce254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35BB7658</paraID>
      <start>18</start>
      <end>21</end>
      <status>unmodified</status>
      <modifiedWord/>
      <trackRevisions>false</trackRevisions>
    </reviewItem>
    <reviewItem>
      <errorID>afd38b03-5d1d-485f-8871-147fad4cc60c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35BB7658</paraID>
      <start>28</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eba4a-8f4c-4134-9a50-cdf252831e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3778</Words>
  <Characters>3947</Characters>
  <Lines>262</Lines>
  <Paragraphs>244</Paragraphs>
  <TotalTime>12</TotalTime>
  <ScaleCrop>false</ScaleCrop>
  <LinksUpToDate>false</LinksUpToDate>
  <CharactersWithSpaces>4567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2022-04-08T02:13:00Z</dcterms:created>
  <dc:creator>ZZ</dc:creator>
  <cp:lastModifiedBy>WPS_1601963287</cp:lastModifiedBy>
  <cp:lastPrinted>2026-04-14T02:11:00Z</cp:lastPrinted>
  <dcterms:modified xsi:type="dcterms:W3CDTF">2026-04-20T07:01:23Z</dcterms:modified>
  <dc:title>黄金假日酒店建总体规划及筑概念设计方案招标邀请函</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2A1257D036644F7885EA6EF50A8B46EF_13</vt:lpwstr>
  </property>
  <property fmtid="{D5CDD505-2E9C-101B-9397-08002B2CF9AE}" pid="4" name="KSOTemplateDocerSaveRecord">
    <vt:lpwstr>eyJoZGlkIjoiOTRlZDJmOTUyMTRhMTZhYjFhMDMyZmY4ZWRiMGRmODgiLCJ1c2VySWQiOiIxMTI3NzkyNjQ4In0=</vt:lpwstr>
  </property>
</Properties>
</file>